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Pr="00AA1A81">
        <w:rPr>
          <w:rFonts w:ascii="Calibri" w:hAnsi="Calibri" w:cs="Calibri"/>
          <w:b/>
          <w:sz w:val="22"/>
          <w:szCs w:val="22"/>
        </w:rPr>
        <w:t>_________________________/</w:t>
      </w:r>
      <w:r w:rsidR="00927DA8">
        <w:rPr>
          <w:rFonts w:ascii="Calibri" w:hAnsi="Calibri" w:cs="Calibri"/>
          <w:b/>
          <w:sz w:val="22"/>
          <w:szCs w:val="22"/>
        </w:rPr>
        <w:t>PRAWNE-NOWE/WOES/2021</w:t>
      </w:r>
      <w:bookmarkStart w:id="0" w:name="_GoBack"/>
      <w:bookmarkEnd w:id="0"/>
      <w:r w:rsidRPr="00AA1A81">
        <w:rPr>
          <w:rFonts w:ascii="Calibri" w:hAnsi="Calibri" w:cs="Calibri"/>
          <w:sz w:val="22"/>
          <w:szCs w:val="22"/>
        </w:rPr>
        <w:br/>
        <w:t>do udziału w</w:t>
      </w:r>
      <w:r w:rsidR="00A2189E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Pr="00AA1A81">
        <w:rPr>
          <w:rFonts w:ascii="Calibri" w:hAnsi="Calibri" w:cs="Calibri"/>
          <w:sz w:val="22"/>
          <w:szCs w:val="22"/>
        </w:rPr>
        <w:t xml:space="preserve"> „</w:t>
      </w:r>
      <w:r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Pr="0057551D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Pr="0057551D" w:rsidRDefault="00695791" w:rsidP="00695791">
      <w:pPr>
        <w:rPr>
          <w:rFonts w:ascii="Calibri" w:hAnsi="Calibri" w:cs="Calibri"/>
          <w:sz w:val="22"/>
          <w:szCs w:val="22"/>
        </w:rPr>
      </w:pPr>
      <w:r w:rsidRPr="0057551D">
        <w:rPr>
          <w:rFonts w:ascii="Calibri" w:hAnsi="Calibri" w:cs="Calibri"/>
          <w:sz w:val="22"/>
          <w:szCs w:val="22"/>
        </w:rPr>
        <w:t>Prosimy o zachowanie poniższych zasad:</w:t>
      </w:r>
    </w:p>
    <w:p w:rsidR="0057551D" w:rsidRPr="00DC6F1E" w:rsidRDefault="0057551D" w:rsidP="0057551D">
      <w:pPr>
        <w:rPr>
          <w:rFonts w:cs="Arial"/>
          <w:i/>
          <w:iCs/>
          <w:sz w:val="24"/>
          <w:szCs w:val="24"/>
        </w:rPr>
      </w:pPr>
    </w:p>
    <w:p w:rsidR="0057551D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2C11B6">
        <w:rPr>
          <w:rFonts w:cs="Arial"/>
          <w:i/>
          <w:iCs/>
        </w:rPr>
        <w:t>Nie należy zmieniać formatu dokumentu (usuwać poszczególnych punktów).</w:t>
      </w:r>
    </w:p>
    <w:p w:rsidR="0057551D" w:rsidRPr="00FC15A8" w:rsidRDefault="0057551D" w:rsidP="0057551D">
      <w:pPr>
        <w:pStyle w:val="Akapitzlist"/>
        <w:numPr>
          <w:ilvl w:val="0"/>
          <w:numId w:val="3"/>
        </w:numPr>
        <w:rPr>
          <w:rFonts w:cs="Arial"/>
          <w:i/>
          <w:iCs/>
        </w:rPr>
      </w:pPr>
      <w:r w:rsidRPr="00FC15A8">
        <w:rPr>
          <w:rFonts w:cs="Arial"/>
          <w:i/>
          <w:iCs/>
        </w:rPr>
        <w:t>Wnioskodawca wypełnia pola jasne.</w:t>
      </w:r>
    </w:p>
    <w:p w:rsidR="0057551D" w:rsidRPr="002C11B6" w:rsidRDefault="0057551D" w:rsidP="0057551D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2C11B6">
        <w:rPr>
          <w:rFonts w:cs="Arial"/>
          <w:i/>
          <w:iCs/>
        </w:rPr>
        <w:t xml:space="preserve">W dokumencie powinny się znaleźć tylko istotne /kluczowe informacje, które wywierają wpływ </w:t>
      </w:r>
      <w:r w:rsidRPr="002C11B6">
        <w:rPr>
          <w:rFonts w:cs="Arial"/>
          <w:i/>
          <w:iCs/>
        </w:rPr>
        <w:br/>
        <w:t>na przedstawiany opis pomysłu na utworzenie przedsiębiorstwa społecznego. Zamieszczanie inform</w:t>
      </w:r>
      <w:r w:rsidRPr="002C11B6">
        <w:rPr>
          <w:rFonts w:cs="Arial"/>
          <w:i/>
          <w:iCs/>
        </w:rPr>
        <w:t>a</w:t>
      </w:r>
      <w:r w:rsidRPr="002C11B6">
        <w:rPr>
          <w:rFonts w:cs="Arial"/>
          <w:i/>
          <w:iCs/>
        </w:rPr>
        <w:t>cji, które luźno wiążą się z tematem powoduje rozmycie obrazu i odciąga uwagę od istoty pomysłu.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>
        <w:rPr>
          <w:rFonts w:cs="Arial"/>
          <w:i/>
          <w:iCs/>
        </w:rPr>
        <w:t xml:space="preserve"> doradcą </w:t>
      </w:r>
      <w:r w:rsidRPr="00DC6F1E">
        <w:rPr>
          <w:rFonts w:cs="Arial"/>
          <w:i/>
          <w:iCs/>
        </w:rPr>
        <w:t>kluczowym</w:t>
      </w:r>
      <w:r>
        <w:rPr>
          <w:rFonts w:cs="Arial"/>
          <w:i/>
          <w:iCs/>
        </w:rPr>
        <w:t xml:space="preserve"> – w tym celu prosimy o kontakt.</w:t>
      </w:r>
    </w:p>
    <w:p w:rsidR="0057551D" w:rsidRPr="00DC6F1E" w:rsidRDefault="0057551D" w:rsidP="0057551D">
      <w:pPr>
        <w:pStyle w:val="Akapitzlist"/>
        <w:numPr>
          <w:ilvl w:val="0"/>
          <w:numId w:val="3"/>
        </w:numPr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p w:rsidR="0057551D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p w:rsidR="0057551D" w:rsidRPr="00AA1A81" w:rsidRDefault="0057551D" w:rsidP="0057551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2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83"/>
        <w:gridCol w:w="1071"/>
        <w:gridCol w:w="142"/>
        <w:gridCol w:w="810"/>
        <w:gridCol w:w="1033"/>
        <w:gridCol w:w="286"/>
        <w:gridCol w:w="44"/>
        <w:gridCol w:w="680"/>
        <w:gridCol w:w="1140"/>
        <w:gridCol w:w="31"/>
        <w:gridCol w:w="25"/>
        <w:gridCol w:w="132"/>
        <w:gridCol w:w="1098"/>
        <w:gridCol w:w="217"/>
        <w:gridCol w:w="1280"/>
      </w:tblGrid>
      <w:tr w:rsidR="003D568C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21289B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NAZWA INICJATYWY (MOŻE BYĆ NIEFORMALNA)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57551D" w:rsidRPr="00AA1A81" w:rsidTr="0053339F">
        <w:trPr>
          <w:trHeight w:val="685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57551D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A5F3B" w:rsidRPr="00AA1A81" w:rsidTr="0053339F">
        <w:trPr>
          <w:trHeight w:val="702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D67B07">
              <w:rPr>
                <w:rFonts w:ascii="Calibri" w:hAnsi="Calibri" w:cs="Calibri"/>
                <w:b/>
                <w:sz w:val="22"/>
                <w:szCs w:val="22"/>
              </w:rPr>
              <w:t>Dlaczego planujecie Państwo założenie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A5F3B" w:rsidRDefault="006A5F3B" w:rsidP="0010284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A5F3B" w:rsidRPr="00544D5C" w:rsidRDefault="006A5F3B" w:rsidP="0010284E">
            <w:pPr>
              <w:rPr>
                <w:rFonts w:ascii="Calibri" w:hAnsi="Calibri" w:cs="Calibri"/>
              </w:rPr>
            </w:pPr>
            <w:r w:rsidRPr="00544D5C">
              <w:rPr>
                <w:rFonts w:ascii="Calibri" w:hAnsi="Calibri" w:cs="Calibri"/>
                <w:sz w:val="22"/>
              </w:rPr>
              <w:t>Proszę o krótki opis, jednak nie krótszy niż 5 zdań.</w:t>
            </w:r>
          </w:p>
        </w:tc>
      </w:tr>
      <w:tr w:rsidR="00651B19" w:rsidRPr="00AA1A81" w:rsidTr="0053339F">
        <w:trPr>
          <w:trHeight w:val="967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A5F3B" w:rsidRPr="002C11B6" w:rsidRDefault="00651B19" w:rsidP="006A5F3B">
            <w:pPr>
              <w:pStyle w:val="Akapitzlist"/>
              <w:numPr>
                <w:ilvl w:val="0"/>
                <w:numId w:val="5"/>
              </w:numPr>
              <w:ind w:left="360"/>
              <w:rPr>
                <w:rFonts w:cs="Calibri"/>
              </w:rPr>
            </w:pPr>
            <w:r w:rsidRPr="002C11B6">
              <w:rPr>
                <w:rFonts w:cs="Calibri"/>
              </w:rPr>
              <w:t>Dlaczego właśnie ta forma prowadzenia działalności?</w:t>
            </w:r>
            <w:r w:rsidR="006A5F3B" w:rsidRPr="002C11B6">
              <w:rPr>
                <w:rFonts w:cs="Calibri"/>
              </w:rPr>
              <w:t xml:space="preserve"> Co tak naprawdę motywuje mnie do tego, żeby stworzyć przedsiębiorstwo społeczne?</w:t>
            </w:r>
          </w:p>
          <w:p w:rsidR="00651B19" w:rsidRPr="006A5F3B" w:rsidRDefault="00651B19" w:rsidP="006A5F3B">
            <w:pPr>
              <w:rPr>
                <w:rFonts w:cs="Calibri"/>
              </w:rPr>
            </w:pPr>
          </w:p>
          <w:p w:rsidR="00651B19" w:rsidRPr="00410990" w:rsidRDefault="00410990" w:rsidP="0010284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Proszę opisać z</w:t>
            </w:r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asady funkcjonowania, współpraca z </w:t>
            </w:r>
            <w:proofErr w:type="spellStart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jst</w:t>
            </w:r>
            <w:proofErr w:type="spellEnd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i </w:t>
            </w:r>
            <w:proofErr w:type="spellStart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ops</w:t>
            </w:r>
            <w:proofErr w:type="spellEnd"/>
            <w:r w:rsidR="006A5F3B" w:rsidRPr="00410990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, integracja społeczna i zawodowa, wsparcie WOES,… wsparcie gminy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1526"/>
          <w:jc w:val="center"/>
        </w:trPr>
        <w:tc>
          <w:tcPr>
            <w:tcW w:w="5000" w:type="pct"/>
            <w:gridSpan w:val="16"/>
            <w:shd w:val="clear" w:color="auto" w:fill="FFFFFF"/>
          </w:tcPr>
          <w:p w:rsidR="00651B19" w:rsidRPr="002C11B6" w:rsidRDefault="00651B19" w:rsidP="0010284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2C11B6">
              <w:rPr>
                <w:rFonts w:cs="Calibri"/>
              </w:rPr>
              <w:t>Dlaczego akurat w wybranym obszarze wiedzę szanse na osiągnięcie sukcesu i perspektywy rozwojowe dla planowanego przedsiębiorstwa społecznego?</w:t>
            </w:r>
          </w:p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26"/>
          <w:jc w:val="center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4877CA" w:rsidRPr="002C65A7" w:rsidRDefault="004877CA" w:rsidP="0048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Założyciele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przedsiębiorstwa społecznego – PS, inne </w:t>
            </w:r>
            <w:r>
              <w:rPr>
                <w:rFonts w:ascii="Calibri" w:hAnsi="Calibri"/>
                <w:b/>
                <w:sz w:val="22"/>
                <w:szCs w:val="22"/>
              </w:rPr>
              <w:t>podmioty, które będą tworzyły przedsiębiorstwo społeczne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ind w:left="502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1615" w:type="pct"/>
            <w:gridSpan w:val="8"/>
            <w:vAlign w:val="center"/>
          </w:tcPr>
          <w:p w:rsidR="001B5BD1" w:rsidRDefault="001B5BD1" w:rsidP="004877C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siedziba</w:t>
            </w: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1B5BD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65A7">
              <w:rPr>
                <w:rFonts w:ascii="Calibri" w:hAnsi="Calibri"/>
                <w:sz w:val="22"/>
                <w:szCs w:val="22"/>
              </w:rPr>
              <w:t>NIP, KRS LUB INNE</w:t>
            </w: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Założyciele: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  <w:jc w:val="center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5BD1" w:rsidRPr="00AA1A81" w:rsidTr="0053339F">
        <w:trPr>
          <w:trHeight w:val="343"/>
          <w:jc w:val="center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Podmioty wspierające:</w:t>
            </w: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4877CA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6B80" w:rsidRPr="00AA1A81" w:rsidTr="0053339F">
        <w:trPr>
          <w:trHeight w:val="343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:rsidR="001B5BD1" w:rsidRPr="00B704BE" w:rsidRDefault="001B5BD1" w:rsidP="004877CA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7" w:hanging="357"/>
              <w:contextualSpacing w:val="0"/>
            </w:pPr>
          </w:p>
        </w:tc>
        <w:tc>
          <w:tcPr>
            <w:tcW w:w="1871" w:type="pct"/>
            <w:gridSpan w:val="4"/>
            <w:shd w:val="clear" w:color="auto" w:fill="FFFFFF" w:themeFill="background1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pct"/>
            <w:gridSpan w:val="8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3" w:type="pct"/>
            <w:gridSpan w:val="3"/>
            <w:vAlign w:val="center"/>
          </w:tcPr>
          <w:p w:rsidR="001B5BD1" w:rsidRPr="002C65A7" w:rsidRDefault="001B5BD1" w:rsidP="00CE5D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1B19" w:rsidRPr="00AA1A81" w:rsidTr="0053339F">
        <w:trPr>
          <w:trHeight w:val="724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grupa inicjatywna nawiązała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organizacją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itp.)? </w:t>
            </w:r>
          </w:p>
          <w:p w:rsidR="00651B19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C0522">
              <w:rPr>
                <w:rFonts w:ascii="Calibri" w:hAnsi="Calibri" w:cs="Calibri"/>
                <w:b/>
                <w:sz w:val="22"/>
                <w:szCs w:val="22"/>
              </w:rPr>
              <w:t>a jakim etapi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jest organizacja PS ?</w:t>
            </w:r>
          </w:p>
          <w:p w:rsidR="00651B19" w:rsidRPr="00E65CC6" w:rsidRDefault="00651B19" w:rsidP="0010284E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>opisać</w:t>
            </w:r>
          </w:p>
        </w:tc>
      </w:tr>
      <w:tr w:rsidR="00651B19" w:rsidRPr="00AA1A81" w:rsidTr="0053339F">
        <w:trPr>
          <w:trHeight w:val="1118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651B19" w:rsidRPr="00AA1A81" w:rsidRDefault="00651B19" w:rsidP="0010284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3D568C" w:rsidRPr="00A2189E" w:rsidRDefault="0021289B" w:rsidP="002128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miejsc pracy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które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powstan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ą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nowotworzonym 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przedsiębiorstwie społecznym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D568C" w:rsidRPr="00AA1A81" w:rsidRDefault="003D568C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77CA" w:rsidRPr="00AA1A81" w:rsidTr="0053339F">
        <w:trPr>
          <w:trHeight w:val="669"/>
          <w:jc w:val="center"/>
        </w:trPr>
        <w:tc>
          <w:tcPr>
            <w:tcW w:w="4283" w:type="pct"/>
            <w:gridSpan w:val="14"/>
            <w:shd w:val="clear" w:color="auto" w:fill="D9D9D9"/>
            <w:vAlign w:val="center"/>
          </w:tcPr>
          <w:p w:rsidR="004877CA" w:rsidRPr="00AA1A81" w:rsidRDefault="0021289B" w:rsidP="0021289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 tym liczba nowych  miejsc pracy finansowanych ze wsparcia WOES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4877CA" w:rsidRPr="00AA1A81" w:rsidRDefault="004877CA" w:rsidP="00CE5DE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51D" w:rsidRPr="00AA1A81" w:rsidTr="0053339F">
        <w:trPr>
          <w:trHeight w:val="601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AA1A81" w:rsidRDefault="0057551D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PLANOWANEJ DZIAŁALNOŚCI PRZEDSIĘBIORSTWA SPOŁECZNEGO</w:t>
            </w:r>
          </w:p>
        </w:tc>
      </w:tr>
      <w:tr w:rsidR="0057551D" w:rsidRPr="001B5BD1" w:rsidTr="0053339F">
        <w:trPr>
          <w:trHeight w:val="4554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gospodarcza  </w:t>
            </w:r>
            <w:r w:rsidRPr="001B5BD1">
              <w:rPr>
                <w:rFonts w:asciiTheme="minorHAnsi" w:hAnsiTheme="minorHAnsi" w:cstheme="minorHAnsi"/>
              </w:rPr>
              <w:t>zarejestrowana w KRS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odpłatna pożytku publicznego </w:t>
            </w:r>
            <w:r w:rsidRPr="001B5BD1">
              <w:rPr>
                <w:rFonts w:asciiTheme="minorHAnsi" w:hAnsiTheme="minorHAnsi" w:cstheme="minorHAnsi"/>
              </w:rPr>
              <w:t>w rozumieniu art. 8 ustawy z dnia 24 kwietnia 2004 r. o dzi</w:t>
            </w:r>
            <w:r w:rsidRPr="001B5BD1">
              <w:rPr>
                <w:rFonts w:asciiTheme="minorHAnsi" w:hAnsiTheme="minorHAnsi" w:cstheme="minorHAnsi"/>
              </w:rPr>
              <w:t>a</w:t>
            </w:r>
            <w:r w:rsidRPr="001B5BD1">
              <w:rPr>
                <w:rFonts w:asciiTheme="minorHAnsi" w:hAnsiTheme="minorHAnsi" w:cstheme="minorHAnsi"/>
              </w:rPr>
              <w:t>łalności pożytku publicznego i o wolontariacie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oświatowa </w:t>
            </w:r>
            <w:r w:rsidRPr="001B5BD1">
              <w:rPr>
                <w:rFonts w:asciiTheme="minorHAnsi" w:hAnsiTheme="minorHAnsi" w:cstheme="minorHAnsi"/>
              </w:rPr>
              <w:t>w rozumieniu art. 170 ust. 1 ustawy z dnia 14 grudnia 2016 r. Prawo oświatowe</w:t>
            </w:r>
          </w:p>
          <w:p w:rsidR="0057551D" w:rsidRPr="001B5BD1" w:rsidRDefault="0057551D" w:rsidP="00ED6851">
            <w:pPr>
              <w:pStyle w:val="Akapitzlist"/>
              <w:numPr>
                <w:ilvl w:val="0"/>
                <w:numId w:val="7"/>
              </w:numPr>
              <w:contextualSpacing w:val="0"/>
              <w:rPr>
                <w:rFonts w:asciiTheme="minorHAnsi" w:hAnsiTheme="minorHAnsi" w:cstheme="minorHAnsi"/>
                <w:b/>
              </w:rPr>
            </w:pPr>
            <w:r w:rsidRPr="001B5BD1">
              <w:rPr>
                <w:rFonts w:asciiTheme="minorHAnsi" w:hAnsiTheme="minorHAnsi" w:cstheme="minorHAnsi"/>
                <w:b/>
              </w:rPr>
              <w:t xml:space="preserve">Działalność kulturalna </w:t>
            </w:r>
            <w:r w:rsidRPr="001B5BD1">
              <w:rPr>
                <w:rFonts w:asciiTheme="minorHAnsi" w:eastAsia="Calibri" w:hAnsiTheme="minorHAnsi" w:cstheme="minorHAnsi"/>
              </w:rPr>
              <w:t xml:space="preserve">w rozumieniu art. 1 ust. 1 ustawy z dnia 25 października 1991 r. </w:t>
            </w:r>
            <w:r w:rsidRPr="001B5BD1">
              <w:rPr>
                <w:rFonts w:asciiTheme="minorHAnsi" w:eastAsia="Calibri" w:hAnsiTheme="minorHAnsi" w:cstheme="minorHAnsi"/>
              </w:rPr>
              <w:br/>
              <w:t>o organizowaniu i prowadzeniu działalności kulturalnej</w:t>
            </w:r>
          </w:p>
          <w:p w:rsidR="001B5BD1" w:rsidRPr="00410990" w:rsidRDefault="00410990" w:rsidP="0041099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Proszę 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pisać krótko etapy rozwoju PS (rozwój zakresu działalności, sposób pozyskiwania zleceń, tryb </w:t>
            </w:r>
            <w:proofErr w:type="spellStart"/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pzp</w:t>
            </w:r>
            <w:proofErr w:type="spellEnd"/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, plan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o</w:t>
            </w:r>
            <w:r w:rsidR="001B5BD1"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wana dynamika wzrostu obrotów i zatrudnienia</w:t>
            </w:r>
            <w:r w:rsidRPr="00410990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)</w:t>
            </w:r>
          </w:p>
        </w:tc>
      </w:tr>
      <w:tr w:rsidR="0057551D" w:rsidRPr="00A2189E" w:rsidTr="0053339F">
        <w:trPr>
          <w:trHeight w:val="1089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CZY PLANOWANA DZIAŁALNOŚĆ PRZEDSIĘBIORSTWA SPOŁECZNEGO WPISUJE SIĘ W </w:t>
            </w:r>
            <w:r w:rsidRPr="00AD562A">
              <w:rPr>
                <w:rFonts w:cs="Calibri"/>
                <w:b/>
                <w:u w:val="single"/>
              </w:rPr>
              <w:t xml:space="preserve">KLUCZOWE SFERY </w:t>
            </w:r>
          </w:p>
          <w:p w:rsid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AD562A">
              <w:rPr>
                <w:rFonts w:cs="Calibri"/>
                <w:b/>
                <w:u w:val="single"/>
              </w:rPr>
              <w:t xml:space="preserve">ROZWOJU </w:t>
            </w:r>
            <w:r>
              <w:rPr>
                <w:rFonts w:cs="Calibri"/>
                <w:b/>
              </w:rPr>
              <w:t xml:space="preserve">WSKAZANE W DZIAŁANIU I.4 KRAJOWEGO PROGRAMU ROZWOJU EKONOMII SPOŁECZNEJ? </w:t>
            </w:r>
          </w:p>
          <w:p w:rsidR="0057551D" w:rsidRPr="00210287" w:rsidRDefault="0057551D" w:rsidP="00210287">
            <w:pPr>
              <w:pStyle w:val="Akapitzlist"/>
              <w:spacing w:after="0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210287">
              <w:rPr>
                <w:rFonts w:cs="Calibri"/>
                <w:b/>
              </w:rPr>
              <w:t>JEŻELI TAK, TO PROSZĘ ZAZNACZYĆ W KTÓRE.</w:t>
            </w:r>
          </w:p>
        </w:tc>
      </w:tr>
      <w:tr w:rsidR="0057551D" w:rsidRPr="00CE5DEA" w:rsidTr="0053339F">
        <w:trPr>
          <w:trHeight w:val="3215"/>
          <w:jc w:val="center"/>
        </w:trPr>
        <w:tc>
          <w:tcPr>
            <w:tcW w:w="5000" w:type="pct"/>
            <w:gridSpan w:val="16"/>
            <w:shd w:val="clear" w:color="auto" w:fill="FFFFFF"/>
            <w:vAlign w:val="center"/>
          </w:tcPr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lastRenderedPageBreak/>
              <w:t>Zrównoważony rozwój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Solidarność pokoleń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Polityka rodzinna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Turystyka społeczna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Budownictwo społeczne</w:t>
            </w:r>
          </w:p>
          <w:p w:rsidR="0057551D" w:rsidRPr="00CE5DEA" w:rsidRDefault="0057551D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Lokalne produkty kulturowe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Rozwój społeczności lokalnej, tożsamości i edukacji kulturowej</w:t>
            </w:r>
          </w:p>
          <w:p w:rsidR="00F677FE" w:rsidRPr="00CE5DEA" w:rsidRDefault="00F677FE" w:rsidP="004B5E42">
            <w:pPr>
              <w:pStyle w:val="Akapitzlist"/>
              <w:numPr>
                <w:ilvl w:val="0"/>
                <w:numId w:val="7"/>
              </w:numPr>
              <w:spacing w:before="24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</w:rPr>
            </w:pPr>
            <w:r w:rsidRPr="00CE5DEA">
              <w:rPr>
                <w:rFonts w:asciiTheme="minorHAnsi" w:hAnsiTheme="minorHAnsi" w:cstheme="minorHAnsi"/>
                <w:b/>
              </w:rPr>
              <w:t>Usługi aktywnej integracji</w:t>
            </w:r>
          </w:p>
          <w:p w:rsidR="0057551D" w:rsidRPr="00CE5DEA" w:rsidRDefault="0057551D" w:rsidP="00CE5DEA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5DE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Proszę krótko opisać:</w:t>
            </w:r>
          </w:p>
          <w:p w:rsidR="0057551D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Planowana działalność gospodarcza jest spójna z Kluczowymi Sferami Rozwoju określonymi w Dz. I.4 KPRES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5DEA">
              <w:rPr>
                <w:rFonts w:asciiTheme="minorHAnsi" w:hAnsiTheme="minorHAnsi" w:cstheme="minorHAnsi"/>
                <w:sz w:val="22"/>
                <w:szCs w:val="22"/>
              </w:rPr>
              <w:t>kresie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>zrównoważonego rozwoju – (aspekty środowiskowe ?)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solidarności pokoleń – </w:t>
            </w:r>
          </w:p>
          <w:p w:rsidR="00CE5DEA" w:rsidRPr="00CE5DEA" w:rsidRDefault="00CE5DEA" w:rsidP="00CE5DEA">
            <w:pPr>
              <w:pStyle w:val="Akapitzlist"/>
              <w:numPr>
                <w:ilvl w:val="0"/>
                <w:numId w:val="53"/>
              </w:numPr>
              <w:spacing w:before="24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E5DEA">
              <w:rPr>
                <w:rFonts w:asciiTheme="minorHAnsi" w:hAnsiTheme="minorHAnsi" w:cstheme="minorHAnsi"/>
                <w:highlight w:val="yellow"/>
              </w:rPr>
              <w:t xml:space="preserve">usługi aktywnej integracji – </w:t>
            </w:r>
          </w:p>
          <w:p w:rsidR="00CE5DEA" w:rsidRPr="00CE5DEA" w:rsidRDefault="00CE5DEA" w:rsidP="00CE5DE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 działania planowane do realizacji obejmują: </w:t>
            </w:r>
            <w:r w:rsidRPr="00CE5DEA">
              <w:rPr>
                <w:rFonts w:asciiTheme="minorHAnsi" w:hAnsiTheme="minorHAnsi" w:cstheme="minorHAnsi"/>
                <w:highlight w:val="yellow"/>
              </w:rPr>
              <w:t>(rodzaje, dla kogo, komercyjne)</w:t>
            </w:r>
          </w:p>
        </w:tc>
      </w:tr>
      <w:tr w:rsidR="0057551D" w:rsidRPr="00AA1A81" w:rsidTr="0053339F">
        <w:trPr>
          <w:trHeight w:val="7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57551D" w:rsidRPr="003D568C" w:rsidRDefault="0057551D" w:rsidP="00AC0522">
            <w:pPr>
              <w:jc w:val="center"/>
              <w:rPr>
                <w:rFonts w:ascii="Arial Black" w:hAnsi="Arial Black" w:cs="Calibri"/>
                <w:b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sz w:val="28"/>
                <w:szCs w:val="28"/>
              </w:rPr>
              <w:t>OPIS  PLANOWANEGO PRZEDSIĘBIORSTWA SPOŁECZNEGO</w:t>
            </w:r>
          </w:p>
        </w:tc>
      </w:tr>
      <w:tr w:rsidR="00ED6851" w:rsidRPr="00AA1A81" w:rsidTr="0053339F">
        <w:trPr>
          <w:trHeight w:val="58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23033F" w:rsidRPr="00A87048" w:rsidRDefault="0023033F" w:rsidP="002102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23033F" w:rsidRPr="003973BB" w:rsidRDefault="0023033F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przedsiębiorstwa społecznego – PS 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210287" w:rsidRPr="00AA1A81" w:rsidTr="0053339F">
        <w:trPr>
          <w:trHeight w:val="549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8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3033F" w:rsidRPr="00E26194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przedsiębiorstwa społecznego:</w:t>
            </w:r>
          </w:p>
        </w:tc>
        <w:tc>
          <w:tcPr>
            <w:tcW w:w="1879" w:type="pct"/>
            <w:gridSpan w:val="7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23033F" w:rsidRPr="0023033F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033F">
              <w:rPr>
                <w:rFonts w:ascii="Calibri" w:hAnsi="Calibri" w:cs="Calibri"/>
                <w:sz w:val="22"/>
                <w:szCs w:val="22"/>
              </w:rPr>
              <w:t>działalności gospodarczej: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E26194" w:rsidRDefault="0023033F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23033F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Gmina /podmiot prywatny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210287" w:rsidRPr="00AA1A81" w:rsidTr="0053339F">
        <w:trPr>
          <w:trHeight w:val="564"/>
          <w:jc w:val="center"/>
        </w:trPr>
        <w:tc>
          <w:tcPr>
            <w:tcW w:w="1173" w:type="pct"/>
            <w:gridSpan w:val="2"/>
            <w:shd w:val="clear" w:color="auto" w:fill="D9D9D9" w:themeFill="background1" w:themeFillShade="D9"/>
            <w:vAlign w:val="center"/>
          </w:tcPr>
          <w:p w:rsidR="0023033F" w:rsidRPr="00E26194" w:rsidRDefault="0023033F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948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879" w:type="pct"/>
            <w:gridSpan w:val="7"/>
            <w:shd w:val="clear" w:color="auto" w:fill="auto"/>
            <w:vAlign w:val="center"/>
          </w:tcPr>
          <w:p w:rsidR="0023033F" w:rsidRPr="00A22EA0" w:rsidRDefault="0023033F" w:rsidP="00AC0522">
            <w:pPr>
              <w:jc w:val="center"/>
              <w:rPr>
                <w:sz w:val="22"/>
                <w:szCs w:val="22"/>
                <w:highlight w:val="yellow"/>
              </w:rPr>
            </w:pPr>
            <w:r w:rsidRPr="00A22EA0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D6851" w:rsidRPr="001767C6" w:rsidTr="0053339F">
        <w:trPr>
          <w:trHeight w:val="640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A22EA0" w:rsidRDefault="0023033F" w:rsidP="0023033F">
            <w:pPr>
              <w:ind w:left="63"/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</w:pP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</w:t>
            </w:r>
            <w:r w:rsidR="0057551D"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asoby lokalowe </w:t>
            </w:r>
          </w:p>
        </w:tc>
      </w:tr>
      <w:tr w:rsidR="00ED6851" w:rsidRPr="00695791" w:rsidTr="0053339F">
        <w:trPr>
          <w:trHeight w:val="56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Default="0023033F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23033F" w:rsidRPr="0023033F" w:rsidRDefault="0023033F" w:rsidP="0023033F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23033F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jakich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(lokal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u) będzie prowadzona działalność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przedsiębiorstwa społecznego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23033F" w:rsidRPr="00695791" w:rsidRDefault="0023033F" w:rsidP="0023033F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68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23033F" w:rsidRPr="002345B2" w:rsidRDefault="0023033F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right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23033F" w:rsidRPr="002345B2" w:rsidRDefault="0023033F" w:rsidP="0023033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 xml:space="preserve">Jaki </w:t>
            </w:r>
            <w:r>
              <w:rPr>
                <w:rFonts w:ascii="Calibri" w:hAnsi="Calibri" w:cs="Calibri"/>
                <w:sz w:val="22"/>
              </w:rPr>
              <w:t>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23033F" w:rsidRPr="001B5BD1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1B5BD1">
              <w:rPr>
                <w:rFonts w:cs="Calibri"/>
                <w:highlight w:val="yellow"/>
              </w:rPr>
              <w:t>Własność PS</w:t>
            </w:r>
          </w:p>
          <w:p w:rsidR="0023033F" w:rsidRPr="004F0C2F" w:rsidRDefault="0023033F" w:rsidP="0023033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1B5BD1">
              <w:rPr>
                <w:rFonts w:cs="Calibri"/>
                <w:highlight w:val="yellow"/>
              </w:rPr>
              <w:t xml:space="preserve">Umowa najmu zawarta z _______________ </w:t>
            </w:r>
            <w:r w:rsidRPr="001B5BD1">
              <w:rPr>
                <w:rFonts w:cs="Calibri"/>
                <w:highlight w:val="yellow"/>
              </w:rPr>
              <w:br/>
              <w:t xml:space="preserve">na okres od ___________ do _______________ </w:t>
            </w:r>
            <w:r w:rsidRPr="001B5BD1">
              <w:rPr>
                <w:rFonts w:cs="Calibri"/>
                <w:highlight w:val="yellow"/>
              </w:rPr>
              <w:br/>
              <w:t xml:space="preserve">za kwotę _____________ zł brutto za jeden miesiąc </w:t>
            </w:r>
            <w:r w:rsidRPr="001B5BD1">
              <w:rPr>
                <w:rFonts w:cs="Calibri"/>
                <w:highlight w:val="yellow"/>
              </w:rPr>
              <w:br/>
              <w:t>+ media wg zużycia</w:t>
            </w:r>
          </w:p>
        </w:tc>
      </w:tr>
      <w:tr w:rsidR="00A22EA0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A22EA0" w:rsidRPr="00A36641" w:rsidRDefault="00A22EA0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22EA0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 to za lokal? </w:t>
            </w:r>
          </w:p>
          <w:p w:rsidR="00A22EA0" w:rsidRPr="00544D5C" w:rsidRDefault="00A22EA0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np. wydzielone pomieszczenia w domu mieszkalnym, mag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zyn, biuro, hala produkcyjna)?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A22EA0" w:rsidRDefault="00A22EA0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6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Jaką ma powierzchnię?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54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</w:t>
            </w:r>
            <w:r w:rsidRPr="00544D5C">
              <w:rPr>
                <w:rFonts w:ascii="Calibri" w:hAnsi="Calibri" w:cs="Calibri"/>
                <w:sz w:val="22"/>
              </w:rPr>
              <w:t>z</w:t>
            </w:r>
            <w:r w:rsidRPr="00544D5C">
              <w:rPr>
                <w:rFonts w:ascii="Calibri" w:hAnsi="Calibri" w:cs="Calibri"/>
                <w:sz w:val="22"/>
              </w:rPr>
              <w:t>nym?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7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dostosowany do pr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wadzenia planowanej działa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ności (np. czy wymaga remo</w:t>
            </w:r>
            <w:r w:rsidRPr="00544D5C">
              <w:rPr>
                <w:rFonts w:ascii="Calibri" w:hAnsi="Calibri" w:cs="Calibri"/>
                <w:sz w:val="22"/>
              </w:rPr>
              <w:t>n</w:t>
            </w:r>
            <w:r w:rsidRPr="00544D5C">
              <w:rPr>
                <w:rFonts w:ascii="Calibri" w:hAnsi="Calibri" w:cs="Calibri"/>
                <w:sz w:val="22"/>
              </w:rPr>
              <w:t xml:space="preserve">tu, </w:t>
            </w:r>
          </w:p>
          <w:p w:rsidR="006A5F3B" w:rsidRDefault="0057551D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modernizacji, dostosowania – jeżeli tak, </w:t>
            </w:r>
          </w:p>
          <w:p w:rsidR="0057551D" w:rsidRPr="00544D5C" w:rsidRDefault="006A5F3B" w:rsidP="00A22EA0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proszę opisać </w:t>
            </w:r>
            <w:r w:rsidR="0057551D" w:rsidRPr="00544D5C">
              <w:rPr>
                <w:rFonts w:ascii="Calibri" w:hAnsi="Calibri" w:cs="Calibri"/>
                <w:sz w:val="22"/>
              </w:rPr>
              <w:t>w jakim zakr</w:t>
            </w:r>
            <w:r w:rsidR="0057551D" w:rsidRPr="00544D5C">
              <w:rPr>
                <w:rFonts w:ascii="Calibri" w:hAnsi="Calibri" w:cs="Calibri"/>
                <w:sz w:val="22"/>
              </w:rPr>
              <w:t>e</w:t>
            </w:r>
            <w:r w:rsidR="0057551D" w:rsidRPr="00544D5C">
              <w:rPr>
                <w:rFonts w:ascii="Calibri" w:hAnsi="Calibri" w:cs="Calibri"/>
                <w:sz w:val="22"/>
              </w:rPr>
              <w:t>sie)?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92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A36641" w:rsidRDefault="00880B3C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rancję użytkowania obiektu przez okres amortyzacji n</w:t>
            </w:r>
            <w:r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 xml:space="preserve">kładów 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 adaptację? – jeżeli dotyczy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880B3C" w:rsidRDefault="00880B3C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89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313" w:hanging="147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wymaga dodatkowych zgód odpowiednich organów (np. Sanepidu czy Inspekcji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weterynaryjnej) przed rozp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częciem działalności?  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695791" w:rsidTr="009258D0">
        <w:trPr>
          <w:trHeight w:val="1258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36641" w:rsidRDefault="0057551D" w:rsidP="00880B3C">
            <w:pPr>
              <w:pStyle w:val="Akapitzlist"/>
              <w:numPr>
                <w:ilvl w:val="0"/>
                <w:numId w:val="46"/>
              </w:numPr>
              <w:spacing w:before="120"/>
              <w:ind w:left="596" w:hanging="425"/>
              <w:jc w:val="both"/>
              <w:rPr>
                <w:rFonts w:cs="Calibri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Czy są jakieś inne właściwości lokalu ważne w kontekście planowanego przedsięwzięcia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(np. dostosowanie do potrzeb osób </w:t>
            </w:r>
          </w:p>
          <w:p w:rsidR="006A5F3B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niepełnosprawnościami, problemy </w:t>
            </w:r>
          </w:p>
          <w:p w:rsidR="0057551D" w:rsidRPr="00544D5C" w:rsidRDefault="0057551D" w:rsidP="00880B3C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z drogami dojazdowymi, </w:t>
            </w:r>
            <w:r w:rsidR="00880B3C">
              <w:rPr>
                <w:rFonts w:ascii="Calibri" w:hAnsi="Calibri" w:cs="Calibri"/>
                <w:sz w:val="22"/>
              </w:rPr>
              <w:t>pa</w:t>
            </w:r>
            <w:r w:rsidR="00880B3C">
              <w:rPr>
                <w:rFonts w:ascii="Calibri" w:hAnsi="Calibri" w:cs="Calibri"/>
                <w:sz w:val="22"/>
              </w:rPr>
              <w:t>r</w:t>
            </w:r>
            <w:r w:rsidR="00880B3C">
              <w:rPr>
                <w:rFonts w:ascii="Calibri" w:hAnsi="Calibri" w:cs="Calibri"/>
                <w:sz w:val="22"/>
              </w:rPr>
              <w:t xml:space="preserve">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3314" w:type="pct"/>
            <w:gridSpan w:val="13"/>
            <w:shd w:val="clear" w:color="auto" w:fill="auto"/>
            <w:vAlign w:val="center"/>
          </w:tcPr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13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893786" w:rsidRDefault="0057551D" w:rsidP="00AC0522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56450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Posiadane obecnie </w:t>
            </w:r>
            <w:r w:rsidRPr="00A22EA0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zasoby organizacyjne i zaplecze techniczne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(poza lokalowymi),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korzystywane w prowadzeniu przedsiębiorstwa społecznego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D6851" w:rsidRPr="00AA1A81" w:rsidTr="0053339F">
        <w:trPr>
          <w:trHeight w:val="68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  <w:p w:rsidR="0057551D" w:rsidRDefault="0057551D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pct"/>
            <w:gridSpan w:val="12"/>
            <w:shd w:val="clear" w:color="auto" w:fill="D9D9D9" w:themeFill="background1" w:themeFillShade="D9"/>
            <w:vAlign w:val="center"/>
          </w:tcPr>
          <w:p w:rsidR="0057551D" w:rsidRDefault="0057551D" w:rsidP="00F72E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e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go przedsiębiorstwa społecznego?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57551D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7551D" w:rsidRPr="00695791" w:rsidRDefault="0057551D" w:rsidP="00AC0522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ED6851" w:rsidRPr="00AA1A81" w:rsidTr="0053339F">
        <w:trPr>
          <w:trHeight w:val="73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B0BAF" w:rsidRDefault="0057551D" w:rsidP="004B5E4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57551D" w:rsidRDefault="0057551D" w:rsidP="00AC0522">
            <w:pPr>
              <w:ind w:left="6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Jeżeli </w:t>
            </w:r>
            <w:r w:rsidRPr="00AB0BA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Pr="00544D5C" w:rsidRDefault="00880B3C" w:rsidP="00A22EA0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>(np. sprzęt, środki tran</w:t>
            </w:r>
            <w:r w:rsidRPr="00544D5C">
              <w:rPr>
                <w:rFonts w:ascii="Calibri" w:hAnsi="Calibri" w:cs="Calibri"/>
                <w:sz w:val="22"/>
              </w:rPr>
              <w:t>s</w:t>
            </w:r>
            <w:r w:rsidRPr="00544D5C">
              <w:rPr>
                <w:rFonts w:ascii="Calibri" w:hAnsi="Calibri" w:cs="Calibri"/>
                <w:sz w:val="22"/>
              </w:rPr>
              <w:t>portu, narzędzia, wyposażenie, itp.)? – proszę w</w:t>
            </w:r>
            <w:r w:rsidRPr="00544D5C">
              <w:rPr>
                <w:rFonts w:ascii="Calibri" w:hAnsi="Calibri" w:cs="Calibri"/>
                <w:sz w:val="22"/>
              </w:rPr>
              <w:t>y</w:t>
            </w:r>
            <w:r w:rsidRPr="00544D5C">
              <w:rPr>
                <w:rFonts w:ascii="Calibri" w:hAnsi="Calibri" w:cs="Calibri"/>
                <w:sz w:val="22"/>
              </w:rPr>
              <w:t>mieni</w:t>
            </w:r>
            <w:r w:rsidR="00A22EA0">
              <w:rPr>
                <w:rFonts w:ascii="Calibri" w:hAnsi="Calibri" w:cs="Calibri"/>
                <w:sz w:val="22"/>
              </w:rPr>
              <w:t xml:space="preserve">ć, podać szacunkową wartość oraz podstawę prawną ich użytkowania ? 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880B3C" w:rsidRDefault="00880B3C" w:rsidP="00880B3C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Czy sprzęt ten posiada aktualne badania techniczne, atesty – jeżeli są wymagane 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880B3C" w:rsidRPr="001F6C2C" w:rsidRDefault="00880B3C" w:rsidP="00880B3C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A22EA0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>personel posiadający upra</w:t>
            </w:r>
            <w:r>
              <w:rPr>
                <w:rFonts w:ascii="Calibri" w:hAnsi="Calibri" w:cs="Calibri"/>
                <w:sz w:val="22"/>
              </w:rPr>
              <w:t>w</w:t>
            </w:r>
            <w:r>
              <w:rPr>
                <w:rFonts w:ascii="Calibri" w:hAnsi="Calibri" w:cs="Calibri"/>
                <w:sz w:val="22"/>
              </w:rPr>
              <w:t xml:space="preserve">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</w:p>
          <w:p w:rsidR="00880B3C" w:rsidRPr="00544D5C" w:rsidRDefault="00880B3C" w:rsidP="00880B3C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/urządzeniami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63" w:type="pct"/>
            <w:gridSpan w:val="10"/>
            <w:shd w:val="clear" w:color="auto" w:fill="auto"/>
            <w:vAlign w:val="center"/>
          </w:tcPr>
          <w:p w:rsidR="00880B3C" w:rsidRDefault="00880B3C" w:rsidP="00880B3C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551D" w:rsidRPr="0069579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E1D" w:rsidRPr="00A22EA0" w:rsidRDefault="0057551D" w:rsidP="00AC05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F72E1D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przedsiębiorstwa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2E1D" w:rsidRPr="00A22E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aspekty rynkowe</w:t>
            </w:r>
          </w:p>
          <w:p w:rsidR="00F72E1D" w:rsidRDefault="005755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F72E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Na jakie zapotrzebowanie odpowiada Państwa p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mysł?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655B97" w:rsidRPr="00AA1A81" w:rsidRDefault="00655B97" w:rsidP="00655B97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ED6851" w:rsidRPr="00AA1A81" w:rsidTr="009258D0">
        <w:trPr>
          <w:trHeight w:val="852"/>
          <w:jc w:val="center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4B5E42">
            <w:pPr>
              <w:pStyle w:val="Akapitzlist"/>
              <w:numPr>
                <w:ilvl w:val="0"/>
                <w:numId w:val="19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>dzenie działalności?</w:t>
            </w:r>
          </w:p>
        </w:tc>
        <w:tc>
          <w:tcPr>
            <w:tcW w:w="2363" w:type="pct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51D" w:rsidRPr="00655B97" w:rsidRDefault="00655B97" w:rsidP="00AC0522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655B97" w:rsidRPr="00655B97" w:rsidRDefault="00655B97" w:rsidP="00655B97">
            <w:pPr>
              <w:pStyle w:val="Akapitzlist"/>
              <w:numPr>
                <w:ilvl w:val="0"/>
                <w:numId w:val="54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D6851" w:rsidRPr="00AA1A81" w:rsidTr="0053339F">
        <w:trPr>
          <w:trHeight w:val="585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57551D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ED6851" w:rsidRPr="00AA1A81" w:rsidTr="009258D0">
        <w:trPr>
          <w:trHeight w:val="11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Czym będzie się zajmowało Państwa przedsiębio</w:t>
            </w:r>
            <w:r w:rsidRPr="00544D5C">
              <w:rPr>
                <w:rFonts w:ascii="Calibri" w:hAnsi="Calibri" w:cs="Calibri"/>
                <w:sz w:val="22"/>
              </w:rPr>
              <w:t>r</w:t>
            </w:r>
            <w:r w:rsidRPr="00544D5C">
              <w:rPr>
                <w:rFonts w:ascii="Calibri" w:hAnsi="Calibri" w:cs="Calibri"/>
                <w:sz w:val="22"/>
              </w:rPr>
              <w:t>stwo społeczne (np. handel, wytwórstwo, produkcja, usługi) i  jaki rodzaj produktów czy usług będzie of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rować na rynku?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655B97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57551D" w:rsidRPr="00655B97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Jakie konkretnie produkty czy usługi planujecie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oferować?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5B97" w:rsidRDefault="00655B97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ED6851" w:rsidRPr="00AA1A81" w:rsidTr="009258D0">
        <w:trPr>
          <w:trHeight w:val="686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6626FD" w:rsidRDefault="0057551D" w:rsidP="004B5E42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planowana działalność wypełnia</w:t>
            </w:r>
            <w:r w:rsidR="00655B97">
              <w:rPr>
                <w:rFonts w:ascii="Calibri" w:hAnsi="Calibri" w:cs="Calibri"/>
                <w:sz w:val="22"/>
              </w:rPr>
              <w:t xml:space="preserve"> </w:t>
            </w:r>
            <w:r w:rsidRPr="00544D5C">
              <w:rPr>
                <w:rFonts w:ascii="Calibri" w:hAnsi="Calibri" w:cs="Calibri"/>
                <w:sz w:val="22"/>
              </w:rPr>
              <w:t xml:space="preserve">niszę </w:t>
            </w:r>
          </w:p>
          <w:p w:rsidR="00655B97" w:rsidRDefault="0057551D" w:rsidP="00F72E1D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rynkową? </w:t>
            </w:r>
          </w:p>
          <w:p w:rsidR="0057551D" w:rsidRPr="00544D5C" w:rsidRDefault="0057551D" w:rsidP="00F72E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</w:rPr>
              <w:t>Jeżeli tak – proszę wskazać jaką i w jaki sposób?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655B97" w:rsidRPr="00651B19" w:rsidRDefault="00655B97" w:rsidP="00AC052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Kto je wykonywał</w:t>
            </w:r>
            <w:r w:rsidR="00651B19"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problemy z tym związane </w:t>
            </w:r>
          </w:p>
          <w:p w:rsidR="00651B19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rawie kiedy SPS przejmie ich realiz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651B19" w:rsidRDefault="00651B19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3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asięg działalności</w:t>
            </w:r>
          </w:p>
        </w:tc>
      </w:tr>
      <w:tr w:rsidR="00ED6851" w:rsidRPr="00AA1A81" w:rsidTr="009258D0">
        <w:trPr>
          <w:trHeight w:val="136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4B5E42">
            <w:pPr>
              <w:pStyle w:val="Akapitzlist"/>
              <w:numPr>
                <w:ilvl w:val="0"/>
                <w:numId w:val="21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jakim rynku planujecie Państwo prowadzenie działalności? </w:t>
            </w:r>
          </w:p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będzie to rynek lokalny, regionalny czy krajowy?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651B19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Dziś i na etapach rozwoju opisanych wcześniej ?</w:t>
            </w:r>
          </w:p>
        </w:tc>
      </w:tr>
      <w:tr w:rsidR="00ED6851" w:rsidRPr="00AA1A81" w:rsidTr="009258D0">
        <w:trPr>
          <w:trHeight w:val="603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2F4B68" w:rsidRDefault="0057551D" w:rsidP="00F72E1D">
            <w:pPr>
              <w:pStyle w:val="Akapitzlist"/>
              <w:numPr>
                <w:ilvl w:val="0"/>
                <w:numId w:val="21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F72E1D">
            <w:pPr>
              <w:jc w:val="center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Co wpływa na planowany zasięg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Pr="00AA1A81" w:rsidRDefault="0057551D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F72E1D" w:rsidRDefault="00F72E1D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57551D" w:rsidRPr="00AA1A81">
              <w:rPr>
                <w:rFonts w:ascii="Calibri" w:hAnsi="Calibri" w:cs="Calibri"/>
                <w:b/>
                <w:sz w:val="22"/>
                <w:szCs w:val="22"/>
              </w:rPr>
              <w:t>rupa docelowa odbiorców usług lub towarów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3339F" w:rsidRPr="00AA1A81" w:rsidTr="009258D0">
        <w:trPr>
          <w:trHeight w:val="755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ED6851" w:rsidRDefault="0053339F" w:rsidP="00995DEE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Kim są potencjalni nabywcy Państwa produktów czy usług? Proszę o wskazanie grup klientów</w:t>
            </w:r>
          </w:p>
          <w:p w:rsidR="0053339F" w:rsidRDefault="0053339F" w:rsidP="00995DE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 xml:space="preserve"> i ich opis, a także wskazanie potencjalnej </w:t>
            </w:r>
          </w:p>
          <w:p w:rsidR="0053339F" w:rsidRPr="00ED6851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liczby tych klientów</w:t>
            </w: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3339F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Czy planowana działalność przedsiębiorstwa jest sezonowa? Jeżeli tak, proszę opisać, jakie działania zostaną podjęte, aby przeciwdziałać spadkom d</w:t>
            </w:r>
            <w:r w:rsidRPr="00B704BE">
              <w:rPr>
                <w:rFonts w:asciiTheme="minorHAnsi" w:hAnsiTheme="minorHAnsi" w:cstheme="minorHAnsi"/>
                <w:sz w:val="22"/>
              </w:rPr>
              <w:t>o</w:t>
            </w:r>
            <w:r w:rsidRPr="00B704BE">
              <w:rPr>
                <w:rFonts w:asciiTheme="minorHAnsi" w:hAnsiTheme="minorHAnsi" w:cstheme="minorHAnsi"/>
                <w:sz w:val="22"/>
              </w:rPr>
              <w:t>chodów z tym związanych</w:t>
            </w:r>
          </w:p>
          <w:p w:rsidR="0053339F" w:rsidRPr="00B704BE" w:rsidRDefault="0053339F" w:rsidP="00995D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pct"/>
            <w:gridSpan w:val="10"/>
            <w:shd w:val="clear" w:color="auto" w:fill="FFFFFF" w:themeFill="background1"/>
            <w:vAlign w:val="center"/>
          </w:tcPr>
          <w:p w:rsidR="0053339F" w:rsidRDefault="0053339F" w:rsidP="00F72E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702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B704BE" w:rsidRPr="00B704BE" w:rsidRDefault="00B704BE" w:rsidP="004B5E42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B704BE" w:rsidRPr="00B704BE" w:rsidRDefault="00B704BE" w:rsidP="00ED685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04BE">
              <w:rPr>
                <w:rFonts w:asciiTheme="minorHAnsi" w:hAnsiTheme="minorHAnsi" w:cstheme="minorHAnsi"/>
                <w:sz w:val="22"/>
              </w:rPr>
              <w:t>W jaki sposób klienci będą informowani o produ</w:t>
            </w:r>
            <w:r w:rsidRPr="00B704BE">
              <w:rPr>
                <w:rFonts w:asciiTheme="minorHAnsi" w:hAnsiTheme="minorHAnsi" w:cstheme="minorHAnsi"/>
                <w:sz w:val="22"/>
              </w:rPr>
              <w:t>k</w:t>
            </w:r>
            <w:r w:rsidRPr="00B704BE">
              <w:rPr>
                <w:rFonts w:asciiTheme="minorHAnsi" w:hAnsiTheme="minorHAnsi" w:cstheme="minorHAnsi"/>
                <w:sz w:val="22"/>
              </w:rPr>
              <w:t>tach czy usługach?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B704BE" w:rsidRPr="00AA1A81" w:rsidRDefault="00B704BE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702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57551D" w:rsidRPr="00AA1A81" w:rsidRDefault="0057551D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57551D" w:rsidRPr="00ED6851" w:rsidRDefault="00ED6851" w:rsidP="00ED6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57551D"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D6851" w:rsidRPr="00AA1A81" w:rsidTr="009258D0">
        <w:trPr>
          <w:trHeight w:val="854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D6851" w:rsidRDefault="0057551D" w:rsidP="00ED68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Państwo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551D" w:rsidRPr="00AA1A81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387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EF4A02" w:rsidRDefault="0057551D" w:rsidP="004B5E4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głównych konkure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tów na rynku, mając na uwadze: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konk</w:t>
            </w:r>
            <w:r w:rsidRPr="002C11B6">
              <w:rPr>
                <w:rFonts w:cs="Calibri"/>
              </w:rPr>
              <w:t>u</w:t>
            </w:r>
            <w:r w:rsidRPr="002C11B6">
              <w:rPr>
                <w:rFonts w:cs="Calibri"/>
              </w:rPr>
              <w:t>rencyjnej oferty oraz powód, dla którego uzn</w:t>
            </w:r>
            <w:r w:rsidRPr="002C11B6">
              <w:rPr>
                <w:rFonts w:cs="Calibri"/>
              </w:rPr>
              <w:t>a</w:t>
            </w:r>
            <w:r w:rsidRPr="002C11B6">
              <w:rPr>
                <w:rFonts w:cs="Calibri"/>
              </w:rPr>
              <w:t>wani są za silną konkurencję)?</w:t>
            </w:r>
          </w:p>
          <w:p w:rsidR="0057551D" w:rsidRPr="00544D5C" w:rsidRDefault="0057551D" w:rsidP="004B5E42">
            <w:pPr>
              <w:pStyle w:val="Akapitzlist"/>
              <w:numPr>
                <w:ilvl w:val="0"/>
                <w:numId w:val="22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6851" w:rsidRPr="00AA1A81" w:rsidTr="0053339F">
        <w:trPr>
          <w:trHeight w:val="69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57551D" w:rsidRPr="00AA1A81" w:rsidRDefault="0057551D" w:rsidP="00AC0522">
            <w:pPr>
              <w:numPr>
                <w:ilvl w:val="0"/>
                <w:numId w:val="4"/>
              </w:numPr>
              <w:spacing w:line="360" w:lineRule="auto"/>
              <w:ind w:left="333" w:hanging="3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57551D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</w:p>
          <w:p w:rsidR="0057551D" w:rsidRPr="00F67004" w:rsidRDefault="0057551D" w:rsidP="00651B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ED6851" w:rsidRPr="00AA1A81" w:rsidTr="009258D0">
        <w:trPr>
          <w:trHeight w:val="529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AC0522" w:rsidRDefault="0057551D" w:rsidP="00AC052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6A5F3B" w:rsidRDefault="006A5F3B" w:rsidP="006A5F3B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  <w:p w:rsidR="006A5F3B" w:rsidRPr="00AA1A81" w:rsidRDefault="006A5F3B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świadczenie, wykształcenie, umiejętności, szczegó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 wymogi formalne, np. posiadanie prawa jazdy czy innych uprawnień)?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6A5F3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161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dofina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sowane w ramach wsparcia dotacyjnego WOES?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prezesem – osobą kierującą) działalności i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łecznego? Jakie ta osoba posiada predyspozycje do bycia liderem?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57551D" w:rsidRPr="00544D5C" w:rsidRDefault="0057551D" w:rsidP="00AC0522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wykształc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nie (poziom wykształcenia, nazwa uczelni, kierunek, zdobyty tytuł itp.) czy umiejętności związane z pl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nowaną działalnością przedsiębiorstwa społecznego (kursy i szkolenia mogące mieć wpływ na planowaną działalność, jak i związane z branżą, w której prow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dzona będzie działalność przedsiębiorstwa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nego)?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851" w:rsidRPr="00AA1A81" w:rsidTr="009258D0">
        <w:trPr>
          <w:trHeight w:val="460"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57551D" w:rsidRPr="00F67004" w:rsidRDefault="0057551D" w:rsidP="004B5E4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366" w:type="pct"/>
            <w:gridSpan w:val="5"/>
            <w:shd w:val="clear" w:color="auto" w:fill="D9D9D9" w:themeFill="background1" w:themeFillShade="D9"/>
            <w:vAlign w:val="center"/>
          </w:tcPr>
          <w:p w:rsidR="0057551D" w:rsidRPr="00544D5C" w:rsidRDefault="0057551D" w:rsidP="00AC0522">
            <w:pPr>
              <w:spacing w:before="120" w:after="240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społecznego (z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a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grożenie wykluczeniem społecznym, oddalenie od rynku pracy czy niepełnosprawność)?</w:t>
            </w:r>
          </w:p>
        </w:tc>
        <w:tc>
          <w:tcPr>
            <w:tcW w:w="2363" w:type="pct"/>
            <w:gridSpan w:val="10"/>
            <w:shd w:val="clear" w:color="auto" w:fill="FFFFFF"/>
            <w:vAlign w:val="center"/>
          </w:tcPr>
          <w:p w:rsidR="0057551D" w:rsidRDefault="0057551D" w:rsidP="00AC0522">
            <w:p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568C" w:rsidRPr="00AA1A81" w:rsidTr="0053339F">
        <w:trPr>
          <w:trHeight w:val="687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:rsidR="003D568C" w:rsidRPr="003D568C" w:rsidRDefault="003D568C" w:rsidP="00AC0522">
            <w:pPr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3D568C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inwestycji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AA1A81" w:rsidRDefault="00AC0522" w:rsidP="00210287">
            <w:pPr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AC0522" w:rsidRPr="00112255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numPr>
                <w:ilvl w:val="0"/>
                <w:numId w:val="49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Pr="000C7CC1" w:rsidRDefault="00AC0522" w:rsidP="00AC05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396" w:type="pct"/>
            <w:gridSpan w:val="9"/>
            <w:shd w:val="clear" w:color="auto" w:fill="D9D9D9"/>
            <w:vAlign w:val="center"/>
          </w:tcPr>
          <w:p w:rsidR="00AC0522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AC0522" w:rsidRPr="000C7CC1" w:rsidRDefault="00AC0522" w:rsidP="00AC052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</w:t>
            </w:r>
            <w:r w:rsidR="00966B80">
              <w:rPr>
                <w:rFonts w:asciiTheme="minorHAnsi" w:hAnsiTheme="minorHAnsi" w:cstheme="minorHAnsi"/>
                <w:sz w:val="22"/>
                <w:szCs w:val="22"/>
              </w:rPr>
              <w:t xml:space="preserve"> inwestycyjnej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3" w:type="pct"/>
            <w:gridSpan w:val="6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3E2376" w:rsidRDefault="00AC0522" w:rsidP="003E2376">
            <w:pPr>
              <w:pStyle w:val="Akapitzlist"/>
              <w:numPr>
                <w:ilvl w:val="0"/>
                <w:numId w:val="52"/>
              </w:numPr>
              <w:ind w:left="360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AC0522" w:rsidRDefault="00AC0522" w:rsidP="00AC0522">
            <w:pPr>
              <w:rPr>
                <w:rFonts w:ascii="Calibri" w:hAnsi="Calibri" w:cs="Calibri"/>
                <w:i/>
              </w:rPr>
            </w:pPr>
          </w:p>
          <w:p w:rsidR="00AC0522" w:rsidRPr="009E2CFC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</w:t>
            </w:r>
            <w:r w:rsidRPr="003973BB">
              <w:rPr>
                <w:rFonts w:ascii="Calibri" w:hAnsi="Calibri" w:cs="Calibri"/>
                <w:i/>
              </w:rPr>
              <w:t>a</w:t>
            </w:r>
            <w:r w:rsidRPr="003973BB">
              <w:rPr>
                <w:rFonts w:ascii="Calibri" w:hAnsi="Calibri" w:cs="Calibri"/>
                <w:i/>
              </w:rPr>
              <w:t>mi/modernizacją pomieszczeń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526EB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40" w:type="pct"/>
            <w:gridSpan w:val="8"/>
            <w:shd w:val="clear" w:color="auto" w:fill="auto"/>
            <w:vAlign w:val="center"/>
          </w:tcPr>
          <w:p w:rsidR="00AC0522" w:rsidRPr="000C7CC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center"/>
          </w:tcPr>
          <w:p w:rsidR="00AC0522" w:rsidRPr="00AA1A81" w:rsidRDefault="00AC0522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AC0522" w:rsidP="00AC0522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0C7CC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b.</w:t>
            </w:r>
          </w:p>
        </w:tc>
        <w:tc>
          <w:tcPr>
            <w:tcW w:w="4729" w:type="pct"/>
            <w:gridSpan w:val="15"/>
            <w:shd w:val="clear" w:color="auto" w:fill="D9D9D9"/>
            <w:vAlign w:val="center"/>
          </w:tcPr>
          <w:p w:rsidR="00AC0522" w:rsidRPr="00E658F8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40" w:type="pct"/>
            <w:gridSpan w:val="8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0C7CC1" w:rsidRDefault="00AC0522" w:rsidP="00AC05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7B683B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1483" w:type="pct"/>
            <w:gridSpan w:val="3"/>
            <w:shd w:val="clear" w:color="auto" w:fill="auto"/>
            <w:vAlign w:val="center"/>
          </w:tcPr>
          <w:p w:rsidR="00AC0522" w:rsidRPr="00871A12" w:rsidRDefault="00AC0522" w:rsidP="00AC052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40" w:type="pct"/>
            <w:gridSpan w:val="8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0C7CC1" w:rsidRDefault="003E2376" w:rsidP="003E2376">
            <w:pPr>
              <w:pStyle w:val="Akapitzlist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c. </w:t>
            </w:r>
          </w:p>
        </w:tc>
        <w:tc>
          <w:tcPr>
            <w:tcW w:w="4729" w:type="pct"/>
            <w:gridSpan w:val="15"/>
            <w:shd w:val="clear" w:color="auto" w:fill="D9D9D9" w:themeFill="background1" w:themeFillShade="D9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AC0522" w:rsidRPr="00871A12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działalności</w:t>
            </w:r>
          </w:p>
        </w:tc>
      </w:tr>
      <w:tr w:rsidR="00AC0522" w:rsidRPr="00AA1A81" w:rsidTr="0053339F">
        <w:trPr>
          <w:trHeight w:val="537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D9D9D9"/>
            <w:vAlign w:val="center"/>
          </w:tcPr>
          <w:p w:rsidR="00AC052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306" w:type="pct"/>
            <w:gridSpan w:val="4"/>
            <w:shd w:val="clear" w:color="auto" w:fill="D9D9D9" w:themeFill="background1" w:themeFillShade="D9"/>
            <w:vAlign w:val="center"/>
          </w:tcPr>
          <w:p w:rsidR="00AC0522" w:rsidRPr="00871A12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AC0522" w:rsidRPr="00AA1A81" w:rsidTr="0053339F">
        <w:trPr>
          <w:trHeight w:val="1455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871A12" w:rsidRDefault="00AC0522" w:rsidP="00AC0522">
            <w:pPr>
              <w:ind w:left="142"/>
              <w:rPr>
                <w:rFonts w:cs="Calibri"/>
              </w:rPr>
            </w:pPr>
          </w:p>
        </w:tc>
        <w:tc>
          <w:tcPr>
            <w:tcW w:w="3423" w:type="pct"/>
            <w:gridSpan w:val="11"/>
            <w:shd w:val="clear" w:color="auto" w:fill="auto"/>
            <w:vAlign w:val="center"/>
          </w:tcPr>
          <w:p w:rsidR="00AC0522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6" w:type="pct"/>
            <w:gridSpan w:val="4"/>
            <w:shd w:val="clear" w:color="auto" w:fill="auto"/>
            <w:vAlign w:val="bottom"/>
          </w:tcPr>
          <w:p w:rsidR="00AC0522" w:rsidRPr="00AA1A81" w:rsidRDefault="00AC0522" w:rsidP="00AC05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0522" w:rsidRPr="00120DE3" w:rsidTr="0053339F">
        <w:trPr>
          <w:trHeight w:val="559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AC0522" w:rsidRPr="003E2376" w:rsidRDefault="00AC0522" w:rsidP="00632939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cs="Calibri"/>
              </w:rPr>
            </w:pP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AC0522" w:rsidRPr="008526EB" w:rsidRDefault="00AC0522" w:rsidP="00632939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="00632939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966B80" w:rsidRPr="00120DE3" w:rsidTr="009258D0">
        <w:trPr>
          <w:trHeight w:val="48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D9D9D9" w:themeFill="background1" w:themeFillShade="D9"/>
            <w:vAlign w:val="center"/>
          </w:tcPr>
          <w:p w:rsidR="00AC0522" w:rsidRPr="002D7C99" w:rsidRDefault="00AC0522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4"/>
            <w:shd w:val="clear" w:color="auto" w:fill="D9D9D9" w:themeFill="background1" w:themeFillShade="D9"/>
            <w:vAlign w:val="center"/>
          </w:tcPr>
          <w:p w:rsidR="00AC0522" w:rsidRPr="002D7C99" w:rsidRDefault="00632939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AC0522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226" w:type="pct"/>
            <w:gridSpan w:val="9"/>
            <w:vMerge w:val="restart"/>
            <w:shd w:val="clear" w:color="auto" w:fill="auto"/>
          </w:tcPr>
          <w:p w:rsidR="00AC0522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4877CA" w:rsidRDefault="004877CA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Default="00210287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10287" w:rsidRPr="00210287" w:rsidRDefault="00210287" w:rsidP="00AC0522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podać szacunkową wartość</w:t>
            </w:r>
          </w:p>
        </w:tc>
      </w:tr>
      <w:tr w:rsidR="00966B80" w:rsidRPr="00120DE3" w:rsidTr="009258D0">
        <w:trPr>
          <w:trHeight w:val="1252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AC0522" w:rsidRPr="00120DE3" w:rsidRDefault="00AC0522" w:rsidP="00AC0522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pct"/>
            <w:gridSpan w:val="2"/>
            <w:shd w:val="clear" w:color="auto" w:fill="auto"/>
            <w:vAlign w:val="center"/>
          </w:tcPr>
          <w:p w:rsidR="00AC0522" w:rsidRPr="00210287" w:rsidRDefault="007B683B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632939">
              <w:rPr>
                <w:rFonts w:ascii="Calibri" w:hAnsi="Calibri" w:cs="Calibri"/>
                <w:sz w:val="22"/>
                <w:szCs w:val="22"/>
                <w:highlight w:val="yellow"/>
              </w:rPr>
              <w:t>4.5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zł = 12</w:t>
            </w:r>
            <w:r w:rsidR="00632939">
              <w:rPr>
                <w:rFonts w:ascii="Calibri" w:hAnsi="Calibri" w:cs="Calibri"/>
                <w:sz w:val="22"/>
                <w:szCs w:val="22"/>
                <w:highlight w:val="yellow"/>
              </w:rPr>
              <w:t>2.5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966B80" w:rsidRPr="00210287" w:rsidRDefault="00632939" w:rsidP="00210287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 2.0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966B80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0 = </w:t>
            </w:r>
            <w:r w:rsidR="00981682">
              <w:rPr>
                <w:rFonts w:ascii="Calibri" w:hAnsi="Calibri" w:cs="Calibri"/>
                <w:sz w:val="22"/>
                <w:szCs w:val="22"/>
                <w:highlight w:val="yellow"/>
              </w:rPr>
              <w:t>6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966B80" w:rsidRPr="00210287" w:rsidRDefault="00966B80" w:rsidP="00210287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63293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182.5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:rsidR="00AC0522" w:rsidRPr="00210287" w:rsidRDefault="00632939" w:rsidP="00210287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273.75</w:t>
            </w:r>
            <w:r w:rsidR="00981682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="00210287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226" w:type="pct"/>
            <w:gridSpan w:val="9"/>
            <w:vMerge/>
            <w:shd w:val="clear" w:color="auto" w:fill="auto"/>
            <w:vAlign w:val="center"/>
          </w:tcPr>
          <w:p w:rsidR="00AC0522" w:rsidRPr="00120DE3" w:rsidRDefault="00AC0522" w:rsidP="00AC05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66B80" w:rsidRPr="002C65A7" w:rsidTr="0053339F">
        <w:trPr>
          <w:trHeight w:val="611"/>
          <w:jc w:val="center"/>
        </w:trPr>
        <w:tc>
          <w:tcPr>
            <w:tcW w:w="271" w:type="pct"/>
            <w:shd w:val="clear" w:color="auto" w:fill="BFBFBF" w:themeFill="background1" w:themeFillShade="BF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</w:p>
        </w:tc>
        <w:tc>
          <w:tcPr>
            <w:tcW w:w="4729" w:type="pct"/>
            <w:gridSpan w:val="15"/>
            <w:shd w:val="clear" w:color="auto" w:fill="BFBFBF" w:themeFill="background1" w:themeFillShade="BF"/>
            <w:vAlign w:val="center"/>
          </w:tcPr>
          <w:p w:rsidR="00966B80" w:rsidRDefault="00966B80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wyniku uruchomienia działalności nowego PS</w:t>
            </w:r>
          </w:p>
          <w:p w:rsidR="00210287" w:rsidRPr="002C65A7" w:rsidRDefault="00210287" w:rsidP="00966B80">
            <w:pPr>
              <w:ind w:firstLine="3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210287">
              <w:rPr>
                <w:rFonts w:ascii="Calibri" w:hAnsi="Calibri"/>
                <w:b/>
                <w:sz w:val="22"/>
                <w:szCs w:val="22"/>
                <w:u w:val="single"/>
              </w:rPr>
              <w:t>bez DI i WP</w:t>
            </w:r>
          </w:p>
        </w:tc>
      </w:tr>
      <w:tr w:rsidR="00966B80" w:rsidRPr="002C65A7" w:rsidTr="007B683B">
        <w:trPr>
          <w:trHeight w:val="403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pct"/>
            <w:gridSpan w:val="4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887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318" w:type="pct"/>
            <w:gridSpan w:val="5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966B80" w:rsidRPr="002C65A7" w:rsidTr="007B683B">
        <w:trPr>
          <w:trHeight w:val="508"/>
          <w:jc w:val="center"/>
        </w:trPr>
        <w:tc>
          <w:tcPr>
            <w:tcW w:w="271" w:type="pct"/>
            <w:shd w:val="clear" w:color="auto" w:fill="D9D9D9"/>
            <w:vAlign w:val="center"/>
          </w:tcPr>
          <w:p w:rsidR="00966B80" w:rsidRPr="00F14F51" w:rsidRDefault="00966B80" w:rsidP="00966B80">
            <w:pPr>
              <w:ind w:left="142" w:hanging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83" w:type="pct"/>
            <w:gridSpan w:val="3"/>
            <w:shd w:val="clear" w:color="auto" w:fill="D9D9D9" w:themeFill="background1" w:themeFillShade="D9"/>
            <w:vAlign w:val="center"/>
          </w:tcPr>
          <w:p w:rsidR="00966B80" w:rsidRPr="00AD7E0A" w:rsidRDefault="00966B80" w:rsidP="00966B80">
            <w:pPr>
              <w:ind w:left="320" w:hanging="3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średniomiesięcznie</w:t>
            </w:r>
          </w:p>
        </w:tc>
        <w:tc>
          <w:tcPr>
            <w:tcW w:w="1041" w:type="pct"/>
            <w:gridSpan w:val="4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7" w:type="pct"/>
            <w:gridSpan w:val="3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5"/>
            <w:shd w:val="clear" w:color="auto" w:fill="auto"/>
            <w:vAlign w:val="center"/>
          </w:tcPr>
          <w:p w:rsidR="00966B80" w:rsidRPr="00AD7E0A" w:rsidRDefault="00966B80" w:rsidP="00966B80">
            <w:pPr>
              <w:ind w:hanging="113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77CA" w:rsidRDefault="004877CA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 animatora/doradcy kluczowego/doradcy biznesowego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51441E" w:rsidRDefault="0051441E" w:rsidP="003C6E46">
      <w:pPr>
        <w:rPr>
          <w:rFonts w:ascii="Calibri" w:hAnsi="Calibri" w:cs="Calibri"/>
          <w:sz w:val="22"/>
          <w:szCs w:val="22"/>
        </w:rPr>
      </w:pPr>
    </w:p>
    <w:p w:rsidR="004877CA" w:rsidRDefault="004877CA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:rsidR="004877CA" w:rsidRDefault="004877CA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51441E" w:rsidRPr="0060384E" w:rsidRDefault="0060384E" w:rsidP="0060384E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dotacji znajdują się </w:t>
      </w:r>
      <w:r>
        <w:rPr>
          <w:rFonts w:ascii="Calibri" w:hAnsi="Calibri" w:cs="Calibri"/>
          <w:b/>
          <w:i/>
          <w:sz w:val="22"/>
          <w:szCs w:val="22"/>
        </w:rPr>
        <w:br/>
        <w:t>w Regulaminie udzielania wsparcia finansowego WOES)</w:t>
      </w:r>
      <w:r w:rsidR="00107F5F">
        <w:rPr>
          <w:rFonts w:ascii="Calibri" w:hAnsi="Calibri" w:cs="Calibri"/>
          <w:b/>
          <w:i/>
          <w:sz w:val="22"/>
          <w:szCs w:val="22"/>
        </w:rPr>
        <w:t xml:space="preserve">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60384E" w:rsidRDefault="0060384E" w:rsidP="0060384E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60384E" w:rsidRDefault="00A8356C" w:rsidP="00A8356C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A8356C" w:rsidRDefault="00A8356C" w:rsidP="00A8356C">
      <w:pPr>
        <w:contextualSpacing/>
        <w:rPr>
          <w:rFonts w:ascii="Calibri" w:hAnsi="Calibri" w:cs="Calibri"/>
          <w:b/>
          <w:sz w:val="22"/>
          <w:szCs w:val="22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</w:t>
      </w:r>
      <w:r w:rsidRPr="00693007">
        <w:rPr>
          <w:rFonts w:eastAsia="Calibri" w:cs="Calibri"/>
        </w:rPr>
        <w:t>t</w:t>
      </w:r>
      <w:r w:rsidRPr="00693007">
        <w:rPr>
          <w:rFonts w:eastAsia="Calibri" w:cs="Calibri"/>
        </w:rPr>
        <w:t>nia 2004 r. o działalności pożytku publicznego i o wolontariacie, lub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:rsidR="00A8356C" w:rsidRPr="00693007" w:rsidRDefault="00A8356C" w:rsidP="004B5E42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organizowaniu i prowadzeniu działalności kulturalnej,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701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trudnienia tych osób:</w:t>
      </w:r>
    </w:p>
    <w:p w:rsidR="00A8356C" w:rsidRPr="00693007" w:rsidRDefault="00A8356C" w:rsidP="00A8356C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socjoterapii, lub</w:t>
      </w:r>
    </w:p>
    <w:p w:rsidR="00A8356C" w:rsidRPr="00693007" w:rsidRDefault="00A8356C" w:rsidP="004B5E42">
      <w:pPr>
        <w:pStyle w:val="Akapitzlist"/>
        <w:numPr>
          <w:ilvl w:val="0"/>
          <w:numId w:val="25"/>
        </w:numPr>
        <w:spacing w:before="120" w:after="120" w:line="240" w:lineRule="auto"/>
        <w:ind w:left="2410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A8356C" w:rsidRPr="00693007" w:rsidRDefault="00A8356C" w:rsidP="00A8356C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 xml:space="preserve">sprawności w rozumieniu ustawy z dnia 27 sierpnia 1997 r. o rehabilitacji zawodowej i społecznej oraz zatrudnianiu osób niepełnosprawnych lub osób </w:t>
      </w:r>
      <w:r w:rsidRPr="00693007">
        <w:rPr>
          <w:rFonts w:eastAsia="Calibri"/>
        </w:rPr>
        <w:br/>
        <w:t xml:space="preserve">z zaburzeniami psychicznymi, o których mowa w ustawie z dnia 19 sierpnia 1994 r. </w:t>
      </w:r>
      <w:r w:rsidRPr="00693007">
        <w:rPr>
          <w:rFonts w:eastAsia="Calibri"/>
        </w:rPr>
        <w:br/>
        <w:t>o ochronie zdrowia psychicznego;</w:t>
      </w:r>
    </w:p>
    <w:p w:rsidR="00A8356C" w:rsidRPr="00693007" w:rsidRDefault="00A8356C" w:rsidP="004B5E42">
      <w:pPr>
        <w:pStyle w:val="Akapitzlist"/>
        <w:numPr>
          <w:ilvl w:val="0"/>
          <w:numId w:val="10"/>
        </w:numPr>
        <w:spacing w:before="120" w:after="120" w:line="240" w:lineRule="auto"/>
        <w:ind w:left="1843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>nad 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</w:t>
      </w:r>
      <w:r w:rsidRPr="00693007">
        <w:rPr>
          <w:rFonts w:eastAsia="Calibri" w:cs="Calibri"/>
        </w:rPr>
        <w:br/>
      </w:r>
      <w:r w:rsidRPr="00693007">
        <w:rPr>
          <w:rFonts w:eastAsia="Calibri"/>
        </w:rPr>
        <w:t xml:space="preserve">nad dziećmi w wieku do lat 3 lub usług wychowania przedszkolnego </w:t>
      </w:r>
      <w:r w:rsidRPr="00693007">
        <w:rPr>
          <w:rFonts w:eastAsia="Calibri"/>
        </w:rPr>
        <w:br/>
        <w:t xml:space="preserve">w przedszkolach lub w innych formach wychowania przedszkolnego zgodnie </w:t>
      </w:r>
      <w:r w:rsidRPr="00693007">
        <w:rPr>
          <w:rFonts w:eastAsia="Calibri"/>
        </w:rPr>
        <w:br/>
        <w:t xml:space="preserve">z ustawą z dnia 14 grudnia 2016 r. Prawo oświatowe, przy jednoczesnej realizacji </w:t>
      </w:r>
      <w:r w:rsidRPr="00693007">
        <w:rPr>
          <w:rFonts w:eastAsia="Calibri" w:cs="Calibri"/>
        </w:rPr>
        <w:t>int</w:t>
      </w:r>
      <w:r w:rsidRPr="00693007">
        <w:rPr>
          <w:rFonts w:eastAsia="Calibri" w:cs="Calibri"/>
        </w:rPr>
        <w:t>e</w:t>
      </w:r>
      <w:r w:rsidRPr="00693007">
        <w:rPr>
          <w:rFonts w:eastAsia="Calibri" w:cs="Calibri"/>
        </w:rPr>
        <w:t>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>trudnieniem tych osób na poziomie co najmniej 20% (o ile przepisy prawa krajowego nie stanowią inaczej);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 xml:space="preserve">stwa jako kapitał niepodzielny oraz w określonej części na reintegrację zawodową i społeczną </w:t>
      </w:r>
      <w:r w:rsidRPr="00693007">
        <w:rPr>
          <w:rFonts w:eastAsia="Calibri"/>
        </w:rPr>
        <w:lastRenderedPageBreak/>
        <w:t>lub na działalność pożytku publicznego prowadzoną na rzecz społeczności lokalnej, w której działa przedsiębiorstwo;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>, akcjonariacie 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 xml:space="preserve">, co podmiot określa </w:t>
      </w:r>
      <w:r w:rsidRPr="00693007">
        <w:rPr>
          <w:rFonts w:eastAsia="Calibri" w:cs="Calibri"/>
        </w:rPr>
        <w:br/>
        <w:t>w swoim statucie lub innym dokumencie założycielskim;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A8356C" w:rsidRPr="00693007" w:rsidRDefault="00A8356C" w:rsidP="004B5E42">
      <w:pPr>
        <w:pStyle w:val="Akapitzlist"/>
        <w:numPr>
          <w:ilvl w:val="1"/>
          <w:numId w:val="9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A8356C" w:rsidRPr="00693007" w:rsidRDefault="00A8356C" w:rsidP="00A8356C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 </w:t>
      </w:r>
      <w:r w:rsidRPr="00693007">
        <w:rPr>
          <w:rFonts w:eastAsia="Calibri" w:cs="Calibri"/>
        </w:rPr>
        <w:br/>
        <w:t xml:space="preserve">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obszarze włączenia społecznego i zwalczania ubóstwa z wykorzystaniem środków Europejskiego Funduszu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A8356C" w:rsidRPr="00C60F8C" w:rsidRDefault="00A8356C" w:rsidP="00A8356C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numPr>
          <w:ilvl w:val="0"/>
          <w:numId w:val="31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A8356C" w:rsidRPr="00CC2212" w:rsidRDefault="000F1478" w:rsidP="004B5E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</w:t>
      </w:r>
      <w:r w:rsidR="00A8356C">
        <w:t xml:space="preserve"> now</w:t>
      </w:r>
      <w:r>
        <w:t xml:space="preserve">ych miejsc pracy dla </w:t>
      </w:r>
      <w:r w:rsidR="00A8356C" w:rsidRPr="003252A9">
        <w:rPr>
          <w:b/>
        </w:rPr>
        <w:t>poniżej wskazanych osób: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A8356C" w:rsidRPr="006149FE" w:rsidRDefault="00A8356C" w:rsidP="004B5E4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A8356C" w:rsidRPr="007B38E1" w:rsidRDefault="00A8356C" w:rsidP="004B5E42">
      <w:pPr>
        <w:pStyle w:val="Akapitzlist"/>
        <w:numPr>
          <w:ilvl w:val="0"/>
          <w:numId w:val="8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>cę na podstawie umowy o pracę, spółdzielczej umowy o pracę lub umowy cywilnoprawnej, lub prowadzą działalność gospodarczą w momencie pod</w:t>
      </w:r>
      <w:r w:rsidR="00F76FC5">
        <w:rPr>
          <w:rFonts w:eastAsia="Calibri" w:cs="Calibri"/>
        </w:rPr>
        <w:t>ejmowania zatrudnienia w PS.</w:t>
      </w:r>
    </w:p>
    <w:p w:rsidR="00A8356C" w:rsidRPr="00C21630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eastAsia="Calibri"/>
        </w:rPr>
      </w:pP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 xml:space="preserve">zakłada się tworzenie miejsc pracy </w:t>
      </w:r>
      <w:r>
        <w:br/>
      </w:r>
      <w:r w:rsidRPr="005B26B3">
        <w:t>i przedsiębiorstw społecznych w szczególności w kluczowych sferach rozwojowych wskazanych w Działaniu I.4 Krajowego Programu Rozwoju Ekonomii Społecznej przyjętego Uchwałą Rady Min</w:t>
      </w:r>
      <w:r w:rsidRPr="005B26B3">
        <w:t>i</w:t>
      </w:r>
      <w:r w:rsidRPr="005B26B3">
        <w:t>strów nr 164 z dnia 12 sierpnia 2014 roku, tj. zrównoważony rozwój, solidarność pokoleń, polityka rodzinna, turystyka społeczna, budownictwo społeczne, lokalne produkty kulturowe oraz w ki</w:t>
      </w:r>
      <w:r w:rsidRPr="005B26B3">
        <w:t>e</w:t>
      </w:r>
      <w:r w:rsidRPr="005B26B3">
        <w:t>runkach rozwoju określonych w strategii rozwoju województwa i w regionalnym progra</w:t>
      </w:r>
      <w:r>
        <w:t>mie rozw</w:t>
      </w:r>
      <w:r>
        <w:t>o</w:t>
      </w:r>
      <w:r>
        <w:t>ju ekonomii społecznej, a także: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lastRenderedPageBreak/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A8356C" w:rsidRDefault="00A8356C" w:rsidP="004B5E42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A8356C" w:rsidRDefault="00A8356C" w:rsidP="004B5E42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z niepełnosprawnością sprzężoną oraz osób z zaburzeniami psychicznymi, w tym osób z niepełnosprawnością intelektualną i osób z całościowymi zaburzeniami rozwojowymi (w rozumieniu zgodnym z Międ</w:t>
      </w:r>
      <w:r w:rsidR="007B683B">
        <w:t xml:space="preserve">zynarodową Klasyfikacją Chorób </w:t>
      </w:r>
      <w:r>
        <w:t>i Problemów Zdrowotnych);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 xml:space="preserve">grożonych ubóstwem lub wykluczeniem społecznym, które skorzystały z projektów </w:t>
      </w:r>
      <w:r w:rsidR="006F6718">
        <w:br/>
      </w:r>
      <w:r>
        <w:t>w ramach PI 9i, a których ścieżka reintegracji wymaga dalszego wsparcia w ramach PI 9v;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A8356C" w:rsidRDefault="00A8356C" w:rsidP="004B5E42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A8356C" w:rsidRPr="00D244DA" w:rsidRDefault="00A8356C" w:rsidP="00A8356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A8356C" w:rsidRPr="00981682" w:rsidRDefault="00A8356C" w:rsidP="0098168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981682">
        <w:rPr>
          <w:rFonts w:cs="Calibri"/>
        </w:rPr>
        <w:t>osoby pozostające bez pracy, gotowe do podjęcia pracy i aktywnie poszukujące z</w:t>
      </w:r>
      <w:r w:rsidRPr="00981682">
        <w:rPr>
          <w:rFonts w:cs="Calibri"/>
        </w:rPr>
        <w:t>a</w:t>
      </w:r>
      <w:r w:rsidRPr="00981682">
        <w:rPr>
          <w:rFonts w:cs="Calibri"/>
        </w:rPr>
        <w:t>trudnienia. Niezależnie od spełnienia powyższych przesłanek, zarejestrowani bezrobotni są zalicz</w:t>
      </w:r>
      <w:r w:rsidRPr="00981682">
        <w:rPr>
          <w:rFonts w:cs="Calibri"/>
        </w:rPr>
        <w:t>a</w:t>
      </w:r>
      <w:r w:rsidRPr="00981682">
        <w:rPr>
          <w:rFonts w:cs="Calibri"/>
        </w:rPr>
        <w:t xml:space="preserve">ni do osób bezrobotnych. Osobami bezrobotnymi są zarówno osoby bezrobotne </w:t>
      </w:r>
      <w:r w:rsidRPr="00981682">
        <w:rPr>
          <w:rFonts w:cs="Calibri"/>
        </w:rPr>
        <w:br/>
        <w:t>w rozumieniu Badania Aktywności Ekonomicznej Ludności, jak i osoby zarejestrowane jako bezr</w:t>
      </w:r>
      <w:r w:rsidRPr="00981682">
        <w:rPr>
          <w:rFonts w:cs="Calibri"/>
        </w:rPr>
        <w:t>o</w:t>
      </w:r>
      <w:r w:rsidRPr="00981682">
        <w:rPr>
          <w:rFonts w:cs="Calibri"/>
        </w:rPr>
        <w:t>botne. Definicja nie uwzględnia studentów studiów stacjonarnych, nawet jeśli spełniają powyższe kryteria. Osoby kwalifikujące</w:t>
      </w:r>
      <w:r w:rsidR="007B683B">
        <w:rPr>
          <w:rFonts w:cs="Calibri"/>
        </w:rPr>
        <w:t xml:space="preserve"> się do urlopu macierzyńskiego </w:t>
      </w:r>
      <w:r w:rsidRPr="00981682">
        <w:rPr>
          <w:rFonts w:cs="Calibri"/>
        </w:rPr>
        <w:t>lub rodzicielskiego, które są bezrobo</w:t>
      </w:r>
      <w:r w:rsidRPr="00981682">
        <w:rPr>
          <w:rFonts w:cs="Calibri"/>
        </w:rPr>
        <w:t>t</w:t>
      </w:r>
      <w:r w:rsidRPr="00981682">
        <w:rPr>
          <w:rFonts w:cs="Calibri"/>
        </w:rPr>
        <w:t>ne w rozumieniu niniejszej definicji (nie pobierają świadczeń z tytułu urlopu), są również osobami bezrobot</w:t>
      </w:r>
      <w:r w:rsidR="007B683B">
        <w:rPr>
          <w:rFonts w:cs="Calibri"/>
        </w:rPr>
        <w:t xml:space="preserve">nymi (taka sytuacja ma miejsce </w:t>
      </w:r>
      <w:r w:rsidRPr="00981682">
        <w:rPr>
          <w:rFonts w:cs="Calibri"/>
        </w:rPr>
        <w:t>w momencie gdy np. osoba bezrobotna urodziła dziecko, niemniej w związku z tym, iż jest niezatrudniona nie pobiera od pracodawcy świadczeń z</w:t>
      </w:r>
      <w:r w:rsidR="007B683B">
        <w:rPr>
          <w:rFonts w:cs="Calibri"/>
        </w:rPr>
        <w:t xml:space="preserve"> tytułu urlopu macierzyńskiego </w:t>
      </w:r>
      <w:r w:rsidRPr="00981682">
        <w:rPr>
          <w:rFonts w:cs="Calibri"/>
        </w:rPr>
        <w:t>lub rodzicielskiego. W związku z tym, należy ją traktować jako osobę be</w:t>
      </w:r>
      <w:r w:rsidRPr="00981682">
        <w:rPr>
          <w:rFonts w:cs="Calibri"/>
        </w:rPr>
        <w:t>z</w:t>
      </w:r>
      <w:r w:rsidRPr="00981682">
        <w:rPr>
          <w:rFonts w:cs="Calibri"/>
        </w:rPr>
        <w:t>robotną).</w:t>
      </w: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F76FC5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F76FC5" w:rsidRPr="00F76FC5">
        <w:rPr>
          <w:rFonts w:eastAsia="Calibri" w:cs="Calibri"/>
        </w:rPr>
        <w:t xml:space="preserve">zgodnie </w:t>
      </w:r>
      <w:r w:rsidR="00F76FC5">
        <w:rPr>
          <w:rFonts w:eastAsia="Calibri" w:cs="Calibri"/>
        </w:rPr>
        <w:t xml:space="preserve">z zapisami </w:t>
      </w:r>
      <w:r w:rsidR="00F76FC5">
        <w:rPr>
          <w:rFonts w:eastAsia="Calibri" w:cs="Calibri"/>
          <w:i/>
        </w:rPr>
        <w:t>Wytycznych w zakresie realizacji przedsi</w:t>
      </w:r>
      <w:r w:rsidR="00F76FC5">
        <w:rPr>
          <w:rFonts w:eastAsia="Calibri" w:cs="Calibri"/>
          <w:i/>
        </w:rPr>
        <w:t>ę</w:t>
      </w:r>
      <w:r w:rsidR="00F76FC5">
        <w:rPr>
          <w:rFonts w:eastAsia="Calibri" w:cs="Calibri"/>
          <w:i/>
        </w:rPr>
        <w:t>wzięć z udziałem środków Europejskiego Funduszu Społecznego w obszarze rynku pracy na lata 2014 – 2020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A8356C" w:rsidRPr="0030494A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lastRenderedPageBreak/>
        <w:t xml:space="preserve">młodzież (&lt;25 lat) – osoby bezrobotne nieprzerwanie przez okres ponad 6 miesięcy (&gt;6 miesięcy), </w:t>
      </w:r>
    </w:p>
    <w:p w:rsidR="00A8356C" w:rsidRDefault="00A8356C" w:rsidP="004B5E42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A8356C" w:rsidRPr="0030494A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t>cia udziału w projekcie.</w:t>
      </w:r>
    </w:p>
    <w:p w:rsidR="00A8356C" w:rsidRPr="003252A9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lub rodziny korzystające ze świadczeń z pomocy społecznej zgodnie z ustawą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osoby, o których mowa w art. 1 ust. </w:t>
      </w:r>
      <w:r w:rsidR="008D59C3">
        <w:rPr>
          <w:rFonts w:eastAsia="Calibri" w:cs="Calibri"/>
        </w:rPr>
        <w:t>2 ustawy z dnia 13 czerwca 2003</w:t>
      </w:r>
      <w:r w:rsidRPr="001A76B8">
        <w:rPr>
          <w:rFonts w:eastAsia="Calibri" w:cs="Calibri"/>
        </w:rPr>
        <w:t xml:space="preserve">r.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zatrudnieniu socjalnym;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przebywające w pieczy zastępczej lub opuszczające pieczę zastępczą oraz rodziny przeżywające trudności w pełnieniu funkcji opiekuńczo-wychowawczych,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o których mowa w ustawie z dnia o których mowa w ustawie z dnia 9 czerwca 2011 r. o wspieraniu rodziny i systemie pieczy zastępczej;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</w:t>
      </w:r>
      <w:r w:rsidR="008D59C3">
        <w:rPr>
          <w:rFonts w:eastAsia="Calibri" w:cs="Calibri"/>
        </w:rPr>
        <w:t xml:space="preserve"> ustawie z dnia </w:t>
      </w:r>
      <w:r w:rsidR="006F6718">
        <w:rPr>
          <w:rFonts w:eastAsia="Calibri" w:cs="Calibri"/>
        </w:rPr>
        <w:t xml:space="preserve">26 października 1982 r. </w:t>
      </w:r>
      <w:r w:rsidR="006F6718">
        <w:rPr>
          <w:rFonts w:eastAsia="Calibri" w:cs="Calibri"/>
        </w:rPr>
        <w:br/>
        <w:t>o postępowaniu w sprawach nieletnich;</w:t>
      </w:r>
    </w:p>
    <w:p w:rsidR="008D59C3" w:rsidRPr="001A76B8" w:rsidRDefault="008D59C3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</w:t>
      </w:r>
      <w:r w:rsidR="006F6718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r. </w:t>
      </w:r>
      <w:r>
        <w:rPr>
          <w:rFonts w:eastAsia="Calibri" w:cs="Calibri"/>
        </w:rPr>
        <w:br/>
        <w:t>o systemie oświaty;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 xml:space="preserve">i mężczyzn w ramach funduszy unijnych na lata 2014-2020 lub uczniowie/dzieci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niepełnosprawnościami w rozumieniu Wytycznych w zakresie realizacji przedsięwzięć z udziałem środków Europejskiego Funduszu Społecznego w obszarze edukacji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 xml:space="preserve">członkowie gospodarstw domowych sprawujący opiekę nad osobą </w:t>
      </w:r>
      <w:r w:rsidR="008D59C3">
        <w:rPr>
          <w:rFonts w:eastAsia="Calibri" w:cs="Calibri"/>
        </w:rPr>
        <w:br/>
      </w:r>
      <w:r w:rsidRPr="001A76B8">
        <w:rPr>
          <w:rFonts w:eastAsia="Calibri" w:cs="Calibri"/>
        </w:rPr>
        <w:t>z niepełnosprawnością, o ile co najmniej jeden z nich nie pracuje ze względu na k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nieczność sprawowania opieki nad osobą z niepełnosprawnością;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Wytycznych w zakresie monitorowania postępu rzeczowego realizacji programów op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racyjnych na lata 2014-2020;</w:t>
      </w:r>
    </w:p>
    <w:p w:rsidR="00A8356C" w:rsidRPr="001A76B8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1A76B8">
        <w:rPr>
          <w:rFonts w:eastAsia="Calibri" w:cs="Calibri"/>
        </w:rPr>
        <w:lastRenderedPageBreak/>
        <w:t>osoby odbywające kary pozbawienia wolności;</w:t>
      </w:r>
    </w:p>
    <w:p w:rsidR="00A8356C" w:rsidRDefault="00A8356C" w:rsidP="004B5E42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A8356C" w:rsidRPr="00E558ED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A8356C" w:rsidRPr="00C60F8C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A8356C" w:rsidRPr="00693007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C94124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</w:rPr>
        <w:t>prawnej</w:t>
      </w:r>
      <w:r w:rsidRPr="00693007">
        <w:rPr>
          <w:rFonts w:cs="Calibri"/>
          <w:color w:val="000000"/>
        </w:rPr>
        <w:t>, 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</w:t>
      </w:r>
      <w:r w:rsidRPr="00693007">
        <w:rPr>
          <w:rFonts w:cs="Calibri"/>
          <w:color w:val="000000"/>
        </w:rPr>
        <w:t>e</w:t>
      </w:r>
      <w:r w:rsidRPr="00693007">
        <w:rPr>
          <w:rFonts w:cs="Calibri"/>
          <w:color w:val="000000"/>
        </w:rPr>
        <w:t xml:space="preserve">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finansowej powyżej 6 miesięcy lub przyznania wyłącznie wsparcia pomostowego w formie finansowej (bez dotacji) – co najmniej 6 miesięcy od zakończenia wsparcia p</w:t>
      </w:r>
      <w:r w:rsidRPr="00693007">
        <w:rPr>
          <w:rFonts w:eastAsia="Calibri" w:cs="Calibri"/>
        </w:rPr>
        <w:t>o</w:t>
      </w:r>
      <w:r w:rsidRPr="00693007">
        <w:rPr>
          <w:rFonts w:eastAsia="Calibri" w:cs="Calibri"/>
        </w:rPr>
        <w:t xml:space="preserve">mostowego w formie finansowej,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:rsidR="00A8356C" w:rsidRPr="005F48AA" w:rsidRDefault="00A8356C" w:rsidP="004B5E42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1D703E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1D703E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761A90">
        <w:rPr>
          <w:rFonts w:cs="Calibri"/>
        </w:rPr>
        <w:t xml:space="preserve"> i wynosi</w:t>
      </w:r>
      <w:r w:rsidRPr="00D244DA">
        <w:rPr>
          <w:rFonts w:cs="Calibri"/>
        </w:rPr>
        <w:t xml:space="preserve"> </w:t>
      </w:r>
      <w:r w:rsidR="00632939">
        <w:rPr>
          <w:rFonts w:cs="Calibri"/>
          <w:b/>
        </w:rPr>
        <w:t>24.5</w:t>
      </w:r>
      <w:r w:rsidR="00761A90" w:rsidRPr="00761A90">
        <w:rPr>
          <w:rFonts w:cs="Calibri"/>
          <w:b/>
        </w:rPr>
        <w:t>00,00 PLN netto.</w:t>
      </w:r>
    </w:p>
    <w:p w:rsidR="00A8356C" w:rsidRPr="00D244DA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A8356C" w:rsidRPr="00F82B7A" w:rsidRDefault="00A8356C" w:rsidP="004B5E42">
      <w:pPr>
        <w:pStyle w:val="Tekstpodstawowy2"/>
        <w:numPr>
          <w:ilvl w:val="0"/>
          <w:numId w:val="38"/>
        </w:numPr>
        <w:spacing w:before="12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tacji, w istniejących PS </w:t>
      </w:r>
      <w:r w:rsidRPr="00F82B7A">
        <w:rPr>
          <w:rFonts w:ascii="Calibri" w:hAnsi="Calibri" w:cs="Calibri"/>
          <w:sz w:val="22"/>
          <w:szCs w:val="22"/>
        </w:rPr>
        <w:t xml:space="preserve">w okresie trwałości miejsc pracy oraz trwałości PS, zaś po upływie tego okresu PS może ponownie uzyskać dotacje na utworzenie miejsc pracy </w:t>
      </w:r>
      <w:r>
        <w:rPr>
          <w:rFonts w:ascii="Calibri" w:hAnsi="Calibri" w:cs="Calibri"/>
          <w:sz w:val="22"/>
          <w:szCs w:val="22"/>
        </w:rPr>
        <w:br/>
      </w:r>
      <w:r w:rsidRPr="00F82B7A">
        <w:rPr>
          <w:rFonts w:ascii="Calibri" w:hAnsi="Calibri" w:cs="Calibri"/>
          <w:sz w:val="22"/>
          <w:szCs w:val="22"/>
        </w:rPr>
        <w:t>w wysokości, o której mowa powyżej.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 xml:space="preserve">przewiduje w ramach niniejszego działania utworzenie minimalnie </w:t>
      </w:r>
      <w:r w:rsidR="001477FD">
        <w:rPr>
          <w:rFonts w:cs="Calibri"/>
        </w:rPr>
        <w:t>155</w:t>
      </w:r>
      <w:r w:rsidRPr="00693007">
        <w:rPr>
          <w:rFonts w:cs="Calibri"/>
        </w:rPr>
        <w:t xml:space="preserve"> nowych miejsc pracy w PS/PES. </w:t>
      </w:r>
    </w:p>
    <w:p w:rsidR="00A8356C" w:rsidRPr="00693007" w:rsidRDefault="00A8356C" w:rsidP="004B5E42">
      <w:pPr>
        <w:pStyle w:val="Akapitzlist"/>
        <w:numPr>
          <w:ilvl w:val="0"/>
          <w:numId w:val="31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lastRenderedPageBreak/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Pr="00544D5C">
        <w:rPr>
          <w:rFonts w:ascii="Calibri" w:hAnsi="Calibri" w:cs="Calibri"/>
          <w:sz w:val="22"/>
        </w:rPr>
        <w:br/>
        <w:t xml:space="preserve">o rachunkowości, ujętych w Ewidencji Środków Trwałych i Wartości Niematerialnych </w:t>
      </w:r>
      <w:r w:rsidRPr="00544D5C">
        <w:rPr>
          <w:rFonts w:ascii="Calibri" w:hAnsi="Calibri" w:cs="Calibri"/>
          <w:sz w:val="22"/>
        </w:rPr>
        <w:br/>
        <w:t xml:space="preserve">i Prawnych, wraz z kosztami dostawy (transportu), instalacji i uruchomienia </w:t>
      </w:r>
      <w:r w:rsidRPr="00544D5C">
        <w:rPr>
          <w:rFonts w:ascii="Calibri" w:hAnsi="Calibri" w:cs="Calibri"/>
          <w:sz w:val="22"/>
        </w:rPr>
        <w:br/>
        <w:t>oraz ubezpieczenia i ochrony, w przypadku, kiedy zachodzi taka konieczność.</w:t>
      </w: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A8356C" w:rsidRPr="00544D5C" w:rsidRDefault="00A8356C" w:rsidP="00A8356C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 xml:space="preserve">Zakup używanych środków trwałych jest możliwy pod warunkiem przedstawienia </w:t>
      </w:r>
      <w:r w:rsidRPr="00544D5C">
        <w:rPr>
          <w:rFonts w:ascii="Calibri" w:hAnsi="Calibri" w:cs="Calibri"/>
          <w:bCs/>
          <w:sz w:val="22"/>
        </w:rPr>
        <w:br/>
        <w:t xml:space="preserve">przez Odbiorcy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A8356C" w:rsidRPr="00544D5C" w:rsidRDefault="00A8356C" w:rsidP="004B5E42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>i jest niższa od ceny nowego środka trwałego. Realizator może wezwać Odbiorcę 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 xml:space="preserve">tego dofinansowaniem, Odbiorca wsparcia przedstawi dokumentację fotograficzną z etapu przed, w trakcie i po dokonaniu prac, niezbędne zezwolenia </w:t>
      </w:r>
      <w:r w:rsidR="00C170B4">
        <w:rPr>
          <w:rFonts w:ascii="Calibri" w:hAnsi="Calibri" w:cs="Calibri"/>
          <w:sz w:val="22"/>
        </w:rPr>
        <w:br/>
        <w:t>s</w:t>
      </w:r>
      <w:r w:rsidRPr="00544D5C">
        <w:rPr>
          <w:rFonts w:ascii="Calibri" w:hAnsi="Calibri" w:cs="Calibri"/>
          <w:sz w:val="22"/>
        </w:rPr>
        <w:t>i projekty budowlane (jeśli dotyczy), kosztorys powykonawczy i protokół odbioru 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bót,</w:t>
      </w:r>
    </w:p>
    <w:p w:rsidR="00A8356C" w:rsidRPr="00544D5C" w:rsidRDefault="00A8356C" w:rsidP="004B5E42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 xml:space="preserve">lu – tytuł prawny (umowa) zawierać winien zapisy zabezpieczające PS </w:t>
      </w:r>
      <w:r w:rsidRPr="00544D5C">
        <w:rPr>
          <w:rFonts w:ascii="Calibri" w:hAnsi="Calibri" w:cs="Calibri"/>
          <w:sz w:val="22"/>
        </w:rPr>
        <w:br/>
        <w:t>i nakłady na remont na wypadek ustania tytułu do dysponowania lokalem w okresie trwałości miejsc pracy.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</w:t>
      </w:r>
      <w:r w:rsidRPr="00544D5C">
        <w:rPr>
          <w:rFonts w:ascii="Calibri" w:hAnsi="Calibri" w:cs="Calibri"/>
          <w:sz w:val="22"/>
        </w:rPr>
        <w:br/>
        <w:t xml:space="preserve">W szczególnych i uzasadnionych przypadkach, związanych bezpośrednio z rodzajem </w:t>
      </w:r>
      <w:r w:rsidRPr="00544D5C">
        <w:rPr>
          <w:rFonts w:ascii="Calibri" w:hAnsi="Calibri" w:cs="Calibri"/>
          <w:sz w:val="22"/>
        </w:rPr>
        <w:br/>
        <w:t>i specyfiką prowadzonej przez Odbiorcę wsparcia działalności (np. handlowej, produkcy</w:t>
      </w:r>
      <w:r w:rsidRPr="00544D5C">
        <w:rPr>
          <w:rFonts w:ascii="Calibri" w:hAnsi="Calibri" w:cs="Calibri"/>
          <w:sz w:val="22"/>
        </w:rPr>
        <w:t>j</w:t>
      </w:r>
      <w:r w:rsidRPr="00544D5C">
        <w:rPr>
          <w:rFonts w:ascii="Calibri" w:hAnsi="Calibri" w:cs="Calibri"/>
          <w:sz w:val="22"/>
        </w:rPr>
        <w:t>nej), Realizator może zezwolić na zwiększenie ich wartości;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A8356C" w:rsidRPr="00544D5C" w:rsidRDefault="00A8356C" w:rsidP="004B5E42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 xml:space="preserve">w szczególnych i uzasadnionych przypadkach, </w:t>
      </w:r>
      <w:r w:rsidRPr="00544D5C">
        <w:rPr>
          <w:rFonts w:ascii="Calibri" w:hAnsi="Calibri" w:cs="Calibri"/>
          <w:sz w:val="22"/>
        </w:rPr>
        <w:lastRenderedPageBreak/>
        <w:t>związanych bezpośrednio z rodzajem i specyfiką prowadzonej przez Odbiorcę wsparcia działalności, Realizator może zezwolić na zwiększenie tej wartości,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A8356C" w:rsidRPr="00544D5C" w:rsidRDefault="00A8356C" w:rsidP="004B5E42">
      <w:pPr>
        <w:numPr>
          <w:ilvl w:val="0"/>
          <w:numId w:val="3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A8356C" w:rsidRPr="00693007" w:rsidRDefault="00A8356C" w:rsidP="004B5E42">
      <w:pPr>
        <w:pStyle w:val="Tekstpodstawowy2"/>
        <w:numPr>
          <w:ilvl w:val="0"/>
          <w:numId w:val="35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8356C" w:rsidRPr="0060384E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A8356C" w:rsidRPr="00544D5C" w:rsidRDefault="00A8356C" w:rsidP="004B5E42">
      <w:pPr>
        <w:numPr>
          <w:ilvl w:val="0"/>
          <w:numId w:val="12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 xml:space="preserve">dostarczaniu i rozwijaniu kompetencji i kwalifikacji zawodowych potrzebnych do pracy </w:t>
      </w:r>
      <w:r w:rsidRPr="00693007">
        <w:rPr>
          <w:color w:val="000000"/>
          <w:spacing w:val="-4"/>
        </w:rPr>
        <w:br/>
        <w:t xml:space="preserve">w przedsiębiorstwie społecznym (adekwatnie do potrzeb i roli danej osoby </w:t>
      </w:r>
      <w:r w:rsidRPr="00693007">
        <w:rPr>
          <w:color w:val="000000"/>
          <w:spacing w:val="-4"/>
        </w:rPr>
        <w:br/>
        <w:t>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</w:t>
      </w:r>
      <w:r w:rsidRPr="00693007">
        <w:rPr>
          <w:rFonts w:cs="Calibri"/>
          <w:color w:val="000000"/>
          <w:spacing w:val="-4"/>
        </w:rPr>
        <w:t>z</w:t>
      </w:r>
      <w:r w:rsidRPr="00693007">
        <w:rPr>
          <w:rFonts w:cs="Calibri"/>
          <w:color w:val="000000"/>
          <w:spacing w:val="-4"/>
        </w:rPr>
        <w:t>nych, w zależności od ich indywidualnych potrzeb;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 xml:space="preserve">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</w:t>
      </w:r>
      <w:r w:rsidRPr="00693007">
        <w:rPr>
          <w:color w:val="000000"/>
          <w:spacing w:val="-4"/>
        </w:rPr>
        <w:br/>
        <w:t xml:space="preserve">i intensywność wsparcia pomostowego oraz okres jego świadczenia, a także jego wysokość, </w:t>
      </w:r>
      <w:r w:rsidRPr="00693007">
        <w:rPr>
          <w:color w:val="000000"/>
          <w:spacing w:val="-4"/>
        </w:rPr>
        <w:br/>
        <w:t>w przypadku wsparcia finansowego, są dostosowane do indywidualnych potrzeb przedsiębio</w:t>
      </w:r>
      <w:r w:rsidRPr="00693007">
        <w:rPr>
          <w:color w:val="000000"/>
          <w:spacing w:val="-4"/>
        </w:rPr>
        <w:t>r</w:t>
      </w:r>
      <w:r w:rsidRPr="00693007">
        <w:rPr>
          <w:color w:val="000000"/>
          <w:spacing w:val="-4"/>
        </w:rPr>
        <w:t>stwa społecznego.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C311CC">
        <w:rPr>
          <w:color w:val="000000"/>
          <w:spacing w:val="-4"/>
        </w:rPr>
        <w:t xml:space="preserve">jest świadczone przez okres nie </w:t>
      </w:r>
      <w:r w:rsidRPr="00C311CC">
        <w:rPr>
          <w:rFonts w:cs="Calibri"/>
          <w:color w:val="000000"/>
          <w:spacing w:val="-4"/>
        </w:rPr>
        <w:t>dłuższy</w:t>
      </w:r>
      <w:r w:rsidRPr="00C311CC">
        <w:rPr>
          <w:color w:val="000000"/>
          <w:spacing w:val="-4"/>
        </w:rPr>
        <w:t xml:space="preserve"> niż 6 miesięcy </w:t>
      </w:r>
      <w:r w:rsidRPr="00C311CC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C311CC">
        <w:rPr>
          <w:color w:val="000000"/>
          <w:spacing w:val="-4"/>
        </w:rPr>
        <w:t xml:space="preserve">nie </w:t>
      </w:r>
      <w:r w:rsidRPr="00C311CC">
        <w:rPr>
          <w:rFonts w:cs="Calibri"/>
          <w:color w:val="000000"/>
          <w:spacing w:val="-4"/>
        </w:rPr>
        <w:t>dłużej jednak</w:t>
      </w:r>
      <w:r w:rsidRPr="00C311CC">
        <w:rPr>
          <w:color w:val="000000"/>
          <w:spacing w:val="-4"/>
        </w:rPr>
        <w:t xml:space="preserve"> niż </w:t>
      </w:r>
      <w:r w:rsidRPr="00C311CC">
        <w:rPr>
          <w:rFonts w:cs="Calibri"/>
          <w:color w:val="000000"/>
          <w:spacing w:val="-4"/>
        </w:rPr>
        <w:t xml:space="preserve">do </w:t>
      </w:r>
      <w:r w:rsidRPr="00C311CC">
        <w:rPr>
          <w:color w:val="000000"/>
          <w:spacing w:val="-4"/>
        </w:rPr>
        <w:t>12 miesięcy</w:t>
      </w:r>
      <w:r w:rsidRPr="00C311CC">
        <w:rPr>
          <w:rFonts w:cs="Calibri"/>
          <w:color w:val="000000"/>
          <w:spacing w:val="-4"/>
        </w:rPr>
        <w:t>, z zachowaniem łącznie poniżej wskazanych zasad trwałości: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utworzonych miejsc pracy. W okresie trwałości zakończenie zatrudnienia danej osoby na nowo utworzonym stanowisku pracy może nastąpić w</w:t>
      </w:r>
      <w:r w:rsidRPr="00C311CC">
        <w:rPr>
          <w:rFonts w:ascii="Calibri" w:hAnsi="Calibri" w:cs="Calibri"/>
          <w:sz w:val="22"/>
          <w:szCs w:val="22"/>
        </w:rPr>
        <w:t>y</w:t>
      </w:r>
      <w:r w:rsidRPr="00C311CC">
        <w:rPr>
          <w:rFonts w:ascii="Calibri" w:hAnsi="Calibri" w:cs="Calibri"/>
          <w:sz w:val="22"/>
          <w:szCs w:val="22"/>
        </w:rPr>
        <w:t>łącznie z przyczyn leżących po stronie pracownika, przy czym nie może się to wiązać z likwidacją miejsca pracy. Okres trwałości wynosi co najmniej: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12 miesięcy, od dnia utworzenia miejsca pracy,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6 miesięcy od zakończenia wsparcia pomostowego w formie finansowej – w przypadku przedłużenia wsparcia pomostowego w formie finansowej </w:t>
      </w:r>
      <w:r w:rsidRPr="00C311CC">
        <w:rPr>
          <w:rFonts w:ascii="Calibri" w:hAnsi="Calibri" w:cs="Calibri"/>
          <w:sz w:val="22"/>
          <w:szCs w:val="22"/>
        </w:rPr>
        <w:lastRenderedPageBreak/>
        <w:t>powyżej 6 miesięcy lub przyznania wyłącznie wsparcia pomostowego w formie finansowej (bez dotacji);</w:t>
      </w:r>
    </w:p>
    <w:p w:rsidR="00A8356C" w:rsidRPr="00C311CC" w:rsidRDefault="00A8356C" w:rsidP="004B5E42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 trwałości PS, tj.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 xml:space="preserve">spełnienia łącznie wszystkich cech PS, o których mowa w rozdziale 3 pkt 28 </w:t>
      </w:r>
      <w:r w:rsidRPr="00C311CC">
        <w:rPr>
          <w:rFonts w:ascii="Calibri" w:hAnsi="Calibri" w:cs="Calibri"/>
          <w:bCs/>
          <w:i/>
          <w:sz w:val="22"/>
          <w:szCs w:val="22"/>
        </w:rPr>
        <w:t>Wytycznych w zakresie realizacji przedsięwzięć w obszarze włączenia sp</w:t>
      </w:r>
      <w:r w:rsidRPr="00C311CC">
        <w:rPr>
          <w:rFonts w:ascii="Calibri" w:hAnsi="Calibri" w:cs="Calibri"/>
          <w:bCs/>
          <w:i/>
          <w:sz w:val="22"/>
          <w:szCs w:val="22"/>
        </w:rPr>
        <w:t>o</w:t>
      </w:r>
      <w:r w:rsidRPr="00C311CC">
        <w:rPr>
          <w:rFonts w:ascii="Calibri" w:hAnsi="Calibri" w:cs="Calibri"/>
          <w:bCs/>
          <w:i/>
          <w:sz w:val="22"/>
          <w:szCs w:val="22"/>
        </w:rPr>
        <w:t>łecznego i zwalczania ubóstwa z wykorzystaniem środków Europejskiego Funduszu Społecznego i Europejskiego Funduszu Rozwoju Regionalnego na lata 2014-2020</w:t>
      </w:r>
      <w:r w:rsidRPr="00C311CC">
        <w:rPr>
          <w:rFonts w:ascii="Calibri" w:hAnsi="Calibri" w:cs="Calibri"/>
          <w:sz w:val="22"/>
          <w:szCs w:val="22"/>
        </w:rPr>
        <w:t>, przez okres obowiązywania umowy o udzielenie dotacji,</w:t>
      </w:r>
    </w:p>
    <w:p w:rsidR="00A8356C" w:rsidRPr="00C311CC" w:rsidRDefault="00A8356C" w:rsidP="004B5E42">
      <w:pPr>
        <w:numPr>
          <w:ilvl w:val="1"/>
          <w:numId w:val="41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Calibri" w:hAnsi="Calibri" w:cs="Calibri"/>
          <w:sz w:val="22"/>
          <w:szCs w:val="22"/>
        </w:rPr>
      </w:pPr>
      <w:r w:rsidRPr="00C311CC">
        <w:rPr>
          <w:rFonts w:ascii="Calibri" w:hAnsi="Calibri" w:cs="Calibri"/>
          <w:sz w:val="22"/>
          <w:szCs w:val="22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A8356C" w:rsidRPr="00C311CC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C311CC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C311CC">
        <w:rPr>
          <w:color w:val="000000"/>
          <w:spacing w:val="-4"/>
        </w:rPr>
        <w:t>t</w:t>
      </w:r>
      <w:r w:rsidRPr="00C311CC">
        <w:rPr>
          <w:color w:val="000000"/>
          <w:spacing w:val="-4"/>
        </w:rPr>
        <w:t xml:space="preserve">niona o liczbę utworzonych miejsc pracy kwota minimalnego wynagrodzenia </w:t>
      </w:r>
      <w:r w:rsidRPr="00C311CC">
        <w:rPr>
          <w:rFonts w:cs="Calibri"/>
          <w:color w:val="000000"/>
          <w:spacing w:val="-4"/>
        </w:rPr>
        <w:t xml:space="preserve">za pracę </w:t>
      </w:r>
      <w:r w:rsidRPr="00C311CC">
        <w:rPr>
          <w:color w:val="000000"/>
          <w:spacing w:val="-4"/>
        </w:rPr>
        <w:t>w r</w:t>
      </w:r>
      <w:r w:rsidRPr="00C311CC">
        <w:rPr>
          <w:color w:val="000000"/>
          <w:spacing w:val="-4"/>
        </w:rPr>
        <w:t>o</w:t>
      </w:r>
      <w:r w:rsidRPr="00C311CC">
        <w:rPr>
          <w:color w:val="000000"/>
          <w:spacing w:val="-4"/>
        </w:rPr>
        <w:t>zumieniu przepisów o minimalnym wynagrodzeniu za pracę</w:t>
      </w:r>
      <w:r w:rsidR="00C311CC">
        <w:rPr>
          <w:b/>
          <w:color w:val="000000"/>
          <w:spacing w:val="-4"/>
        </w:rPr>
        <w:t xml:space="preserve"> </w:t>
      </w:r>
      <w:r w:rsidR="00C311CC">
        <w:rPr>
          <w:color w:val="000000"/>
          <w:spacing w:val="-4"/>
        </w:rPr>
        <w:t xml:space="preserve">tj. w wysokości </w:t>
      </w:r>
      <w:r w:rsidR="00632939">
        <w:rPr>
          <w:b/>
          <w:color w:val="000000"/>
          <w:spacing w:val="-4"/>
        </w:rPr>
        <w:t>2.0</w:t>
      </w:r>
      <w:r w:rsidR="00761A90">
        <w:rPr>
          <w:b/>
          <w:color w:val="000000"/>
          <w:spacing w:val="-4"/>
        </w:rPr>
        <w:t>00,00 PLN netto.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wsparcie pomostowe w formie zindywidualizowanych usług jest ukierunkowane </w:t>
      </w:r>
      <w:r w:rsidRPr="00693007">
        <w:rPr>
          <w:rFonts w:cs="Calibri"/>
          <w:color w:val="000000"/>
          <w:spacing w:val="-4"/>
        </w:rPr>
        <w:br/>
      </w:r>
      <w:r w:rsidRPr="00693007">
        <w:rPr>
          <w:color w:val="000000"/>
          <w:spacing w:val="-4"/>
        </w:rPr>
        <w:t>w szczególności na wzmocnienie kompetencji biznesowych przedsiębiorstwa.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A8356C" w:rsidRPr="00693007" w:rsidRDefault="00A8356C" w:rsidP="004B5E42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A8356C" w:rsidRDefault="00A8356C" w:rsidP="00A8356C">
      <w:p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</w:p>
    <w:p w:rsidR="00A8356C" w:rsidRPr="007B38E1" w:rsidRDefault="00A8356C" w:rsidP="004B5E42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A8356C" w:rsidRPr="00A12435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 xml:space="preserve">osoby prawne – pod warunkiem dokonania oceny sytuacji finansowej w oparciu </w:t>
      </w:r>
      <w:r w:rsidRPr="00544D5C">
        <w:rPr>
          <w:rFonts w:ascii="Calibri" w:hAnsi="Calibri" w:cs="Calibri"/>
          <w:sz w:val="22"/>
          <w:szCs w:val="22"/>
        </w:rPr>
        <w:br/>
        <w:t>o dokumenty finansowe,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A8356C" w:rsidRPr="00544D5C" w:rsidRDefault="00A8356C" w:rsidP="004B5E42">
      <w:pPr>
        <w:numPr>
          <w:ilvl w:val="0"/>
          <w:numId w:val="45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A8356C" w:rsidRPr="00544D5C" w:rsidRDefault="00A8356C" w:rsidP="004B5E42">
      <w:pPr>
        <w:numPr>
          <w:ilvl w:val="2"/>
          <w:numId w:val="44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A8356C" w:rsidRPr="0070713B" w:rsidRDefault="00A8356C" w:rsidP="00A8356C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60384E" w:rsidRPr="00E36173" w:rsidRDefault="00A8356C" w:rsidP="00E36173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na utworzenie nowego miejsca pracy w nowych lub istniejących przedsiębiorstwach społecznych bądź w podmiotach ekonomii społecznej, wyłącznie pod warunkiem przekształcenia tych podmiotów </w:t>
      </w:r>
      <w:r w:rsidR="00E36173">
        <w:rPr>
          <w:rFonts w:ascii="Calibri" w:hAnsi="Calibri" w:cs="Calibri"/>
          <w:b/>
          <w:i/>
          <w:sz w:val="22"/>
          <w:szCs w:val="22"/>
        </w:rPr>
        <w:br/>
      </w:r>
      <w:r w:rsidRPr="0070713B">
        <w:rPr>
          <w:rFonts w:ascii="Calibri" w:hAnsi="Calibri" w:cs="Calibri"/>
          <w:b/>
          <w:i/>
          <w:sz w:val="22"/>
          <w:szCs w:val="22"/>
        </w:rPr>
        <w:t>w przedsiębiorstwo społeczne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:rsidR="005277F3" w:rsidRPr="00AA1A81" w:rsidRDefault="005277F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9103" w:type="dxa"/>
            <w:vAlign w:val="center"/>
          </w:tcPr>
          <w:p w:rsidR="003C6E46" w:rsidRPr="004F06AA" w:rsidRDefault="003C6E46" w:rsidP="00AC0522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>Czytelne podpisy osób z grupy inicjatywnej – zgodnie z formularzami rekrutacyjnymi</w:t>
            </w: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6E46" w:rsidRPr="00AA1A81" w:rsidTr="00AC0522">
        <w:trPr>
          <w:trHeight w:val="428"/>
        </w:trPr>
        <w:tc>
          <w:tcPr>
            <w:tcW w:w="675" w:type="dxa"/>
            <w:vAlign w:val="center"/>
          </w:tcPr>
          <w:p w:rsidR="003C6E46" w:rsidRPr="004F06AA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103" w:type="dxa"/>
            <w:vAlign w:val="center"/>
          </w:tcPr>
          <w:p w:rsidR="003C6E46" w:rsidRPr="00AA1A81" w:rsidRDefault="003C6E46" w:rsidP="00AC05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F72E1D">
      <w:headerReference w:type="default" r:id="rId9"/>
      <w:footerReference w:type="default" r:id="rId10"/>
      <w:pgSz w:w="11906" w:h="16838"/>
      <w:pgMar w:top="1418" w:right="1134" w:bottom="1418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A7" w:rsidRDefault="006807A7" w:rsidP="00E44053">
      <w:r>
        <w:separator/>
      </w:r>
    </w:p>
  </w:endnote>
  <w:endnote w:type="continuationSeparator" w:id="0">
    <w:p w:rsidR="006807A7" w:rsidRDefault="006807A7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A7" w:rsidRDefault="006807A7" w:rsidP="00E44053">
      <w:r>
        <w:separator/>
      </w:r>
    </w:p>
  </w:footnote>
  <w:footnote w:type="continuationSeparator" w:id="0">
    <w:p w:rsidR="006807A7" w:rsidRDefault="006807A7" w:rsidP="00E44053">
      <w:r>
        <w:continuationSeparator/>
      </w:r>
    </w:p>
  </w:footnote>
  <w:footnote w:id="1">
    <w:p w:rsidR="00CE5DEA" w:rsidRPr="00544D5C" w:rsidRDefault="00CE5DEA" w:rsidP="00A8356C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EA" w:rsidRDefault="00CE5DEA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column">
            <wp:posOffset>-720090</wp:posOffset>
          </wp:positionH>
          <wp:positionV relativeFrom="paragraph">
            <wp:posOffset>-313690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DEA" w:rsidRDefault="00CE5DE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27DA8" w:rsidRPr="00927D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E5DEA" w:rsidRDefault="00CE5DE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927DA8" w:rsidRPr="00927DA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0D93474"/>
    <w:multiLevelType w:val="hybridMultilevel"/>
    <w:tmpl w:val="12A6A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A72E61"/>
    <w:multiLevelType w:val="hybridMultilevel"/>
    <w:tmpl w:val="FA1CD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C26494"/>
    <w:multiLevelType w:val="hybridMultilevel"/>
    <w:tmpl w:val="580896A2"/>
    <w:lvl w:ilvl="0" w:tplc="2AA45CD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78571C"/>
    <w:multiLevelType w:val="hybridMultilevel"/>
    <w:tmpl w:val="72A0CE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1">
    <w:nsid w:val="0FAD1A3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1FCE4938"/>
    <w:multiLevelType w:val="hybridMultilevel"/>
    <w:tmpl w:val="45229B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1986A5D"/>
    <w:multiLevelType w:val="hybridMultilevel"/>
    <w:tmpl w:val="8A58E8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1">
    <w:nsid w:val="22DB5585"/>
    <w:multiLevelType w:val="hybridMultilevel"/>
    <w:tmpl w:val="6D7813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3AD23CE"/>
    <w:multiLevelType w:val="hybridMultilevel"/>
    <w:tmpl w:val="B00A0B66"/>
    <w:lvl w:ilvl="0" w:tplc="C9125EE2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D3B8A"/>
    <w:multiLevelType w:val="hybridMultilevel"/>
    <w:tmpl w:val="97FAF292"/>
    <w:lvl w:ilvl="0" w:tplc="95AC5D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7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8">
    <w:nsid w:val="382A733A"/>
    <w:multiLevelType w:val="hybridMultilevel"/>
    <w:tmpl w:val="F8A6B4C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4BE61CD"/>
    <w:multiLevelType w:val="hybridMultilevel"/>
    <w:tmpl w:val="77440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FBC213D"/>
    <w:multiLevelType w:val="hybridMultilevel"/>
    <w:tmpl w:val="D00273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EF3766"/>
    <w:multiLevelType w:val="hybridMultilevel"/>
    <w:tmpl w:val="31840F5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40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2104F11"/>
    <w:multiLevelType w:val="hybridMultilevel"/>
    <w:tmpl w:val="B41C2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BAE18FC"/>
    <w:multiLevelType w:val="hybridMultilevel"/>
    <w:tmpl w:val="46C449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0"/>
  </w:num>
  <w:num w:numId="2">
    <w:abstractNumId w:val="29"/>
  </w:num>
  <w:num w:numId="3">
    <w:abstractNumId w:val="49"/>
  </w:num>
  <w:num w:numId="4">
    <w:abstractNumId w:val="25"/>
  </w:num>
  <w:num w:numId="5">
    <w:abstractNumId w:val="32"/>
  </w:num>
  <w:num w:numId="6">
    <w:abstractNumId w:val="24"/>
  </w:num>
  <w:num w:numId="7">
    <w:abstractNumId w:val="19"/>
  </w:num>
  <w:num w:numId="8">
    <w:abstractNumId w:val="52"/>
  </w:num>
  <w:num w:numId="9">
    <w:abstractNumId w:val="16"/>
  </w:num>
  <w:num w:numId="10">
    <w:abstractNumId w:val="26"/>
  </w:num>
  <w:num w:numId="11">
    <w:abstractNumId w:val="6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38"/>
  </w:num>
  <w:num w:numId="17">
    <w:abstractNumId w:val="11"/>
  </w:num>
  <w:num w:numId="18">
    <w:abstractNumId w:val="48"/>
  </w:num>
  <w:num w:numId="19">
    <w:abstractNumId w:val="18"/>
  </w:num>
  <w:num w:numId="20">
    <w:abstractNumId w:val="7"/>
  </w:num>
  <w:num w:numId="21">
    <w:abstractNumId w:val="51"/>
  </w:num>
  <w:num w:numId="22">
    <w:abstractNumId w:val="15"/>
  </w:num>
  <w:num w:numId="23">
    <w:abstractNumId w:val="17"/>
  </w:num>
  <w:num w:numId="24">
    <w:abstractNumId w:val="41"/>
  </w:num>
  <w:num w:numId="25">
    <w:abstractNumId w:val="20"/>
  </w:num>
  <w:num w:numId="26">
    <w:abstractNumId w:val="53"/>
  </w:num>
  <w:num w:numId="27">
    <w:abstractNumId w:val="43"/>
  </w:num>
  <w:num w:numId="28">
    <w:abstractNumId w:val="0"/>
  </w:num>
  <w:num w:numId="29">
    <w:abstractNumId w:val="33"/>
  </w:num>
  <w:num w:numId="30">
    <w:abstractNumId w:val="46"/>
  </w:num>
  <w:num w:numId="31">
    <w:abstractNumId w:val="45"/>
  </w:num>
  <w:num w:numId="32">
    <w:abstractNumId w:val="31"/>
  </w:num>
  <w:num w:numId="33">
    <w:abstractNumId w:val="13"/>
  </w:num>
  <w:num w:numId="34">
    <w:abstractNumId w:val="36"/>
  </w:num>
  <w:num w:numId="35">
    <w:abstractNumId w:val="50"/>
  </w:num>
  <w:num w:numId="36">
    <w:abstractNumId w:val="27"/>
  </w:num>
  <w:num w:numId="37">
    <w:abstractNumId w:val="39"/>
  </w:num>
  <w:num w:numId="38">
    <w:abstractNumId w:val="3"/>
  </w:num>
  <w:num w:numId="39">
    <w:abstractNumId w:val="42"/>
  </w:num>
  <w:num w:numId="40">
    <w:abstractNumId w:val="14"/>
  </w:num>
  <w:num w:numId="41">
    <w:abstractNumId w:val="30"/>
  </w:num>
  <w:num w:numId="42">
    <w:abstractNumId w:val="8"/>
  </w:num>
  <w:num w:numId="43">
    <w:abstractNumId w:val="47"/>
  </w:num>
  <w:num w:numId="44">
    <w:abstractNumId w:val="44"/>
  </w:num>
  <w:num w:numId="45">
    <w:abstractNumId w:val="5"/>
  </w:num>
  <w:num w:numId="46">
    <w:abstractNumId w:val="9"/>
  </w:num>
  <w:num w:numId="47">
    <w:abstractNumId w:val="10"/>
  </w:num>
  <w:num w:numId="48">
    <w:abstractNumId w:val="22"/>
  </w:num>
  <w:num w:numId="49">
    <w:abstractNumId w:val="2"/>
  </w:num>
  <w:num w:numId="50">
    <w:abstractNumId w:val="1"/>
  </w:num>
  <w:num w:numId="51">
    <w:abstractNumId w:val="28"/>
  </w:num>
  <w:num w:numId="52">
    <w:abstractNumId w:val="4"/>
  </w:num>
  <w:num w:numId="53">
    <w:abstractNumId w:val="35"/>
  </w:num>
  <w:num w:numId="54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6224D"/>
    <w:rsid w:val="000A342C"/>
    <w:rsid w:val="000A3D88"/>
    <w:rsid w:val="000F1478"/>
    <w:rsid w:val="00107F5F"/>
    <w:rsid w:val="00127462"/>
    <w:rsid w:val="001477FD"/>
    <w:rsid w:val="001767C6"/>
    <w:rsid w:val="001B5BD1"/>
    <w:rsid w:val="001C586D"/>
    <w:rsid w:val="001D703E"/>
    <w:rsid w:val="001E7BE6"/>
    <w:rsid w:val="00206647"/>
    <w:rsid w:val="00210287"/>
    <w:rsid w:val="0021289B"/>
    <w:rsid w:val="002167A4"/>
    <w:rsid w:val="0023033F"/>
    <w:rsid w:val="00253C17"/>
    <w:rsid w:val="002C65A7"/>
    <w:rsid w:val="00372D36"/>
    <w:rsid w:val="003973BB"/>
    <w:rsid w:val="003C6E46"/>
    <w:rsid w:val="003D568C"/>
    <w:rsid w:val="003E2376"/>
    <w:rsid w:val="003F638D"/>
    <w:rsid w:val="00410990"/>
    <w:rsid w:val="00415E2C"/>
    <w:rsid w:val="004475BA"/>
    <w:rsid w:val="0045196C"/>
    <w:rsid w:val="004877CA"/>
    <w:rsid w:val="0049238F"/>
    <w:rsid w:val="004B5E42"/>
    <w:rsid w:val="004C1F5E"/>
    <w:rsid w:val="004D1E4B"/>
    <w:rsid w:val="0051441E"/>
    <w:rsid w:val="005277F3"/>
    <w:rsid w:val="0053339F"/>
    <w:rsid w:val="00564506"/>
    <w:rsid w:val="00565507"/>
    <w:rsid w:val="005677F9"/>
    <w:rsid w:val="0057551D"/>
    <w:rsid w:val="00585BC1"/>
    <w:rsid w:val="0060384E"/>
    <w:rsid w:val="00603BA8"/>
    <w:rsid w:val="00632939"/>
    <w:rsid w:val="00651B19"/>
    <w:rsid w:val="00653043"/>
    <w:rsid w:val="00653CE1"/>
    <w:rsid w:val="00655B97"/>
    <w:rsid w:val="00656E0F"/>
    <w:rsid w:val="006807A7"/>
    <w:rsid w:val="00695791"/>
    <w:rsid w:val="006A0749"/>
    <w:rsid w:val="006A5F3B"/>
    <w:rsid w:val="006C21E2"/>
    <w:rsid w:val="006F6718"/>
    <w:rsid w:val="0070713B"/>
    <w:rsid w:val="00735676"/>
    <w:rsid w:val="00761A90"/>
    <w:rsid w:val="007A6236"/>
    <w:rsid w:val="007B683B"/>
    <w:rsid w:val="007C20F6"/>
    <w:rsid w:val="007C4F6F"/>
    <w:rsid w:val="007D5B24"/>
    <w:rsid w:val="00880B3C"/>
    <w:rsid w:val="008D59C3"/>
    <w:rsid w:val="0090676E"/>
    <w:rsid w:val="009258D0"/>
    <w:rsid w:val="00927DA8"/>
    <w:rsid w:val="00966B80"/>
    <w:rsid w:val="00981682"/>
    <w:rsid w:val="009B5B3C"/>
    <w:rsid w:val="00A2189E"/>
    <w:rsid w:val="00A22EA0"/>
    <w:rsid w:val="00A8356C"/>
    <w:rsid w:val="00A87048"/>
    <w:rsid w:val="00A96EC4"/>
    <w:rsid w:val="00AC0522"/>
    <w:rsid w:val="00AD562A"/>
    <w:rsid w:val="00B123FD"/>
    <w:rsid w:val="00B3270E"/>
    <w:rsid w:val="00B572AB"/>
    <w:rsid w:val="00B704BE"/>
    <w:rsid w:val="00B806CE"/>
    <w:rsid w:val="00B83CD2"/>
    <w:rsid w:val="00BF37B9"/>
    <w:rsid w:val="00C06A63"/>
    <w:rsid w:val="00C170B4"/>
    <w:rsid w:val="00C274C4"/>
    <w:rsid w:val="00C311CC"/>
    <w:rsid w:val="00C66E79"/>
    <w:rsid w:val="00C94124"/>
    <w:rsid w:val="00C95737"/>
    <w:rsid w:val="00CB621F"/>
    <w:rsid w:val="00CD379E"/>
    <w:rsid w:val="00CE5DEA"/>
    <w:rsid w:val="00D51855"/>
    <w:rsid w:val="00D67B07"/>
    <w:rsid w:val="00DC6F1E"/>
    <w:rsid w:val="00E10503"/>
    <w:rsid w:val="00E1366E"/>
    <w:rsid w:val="00E36173"/>
    <w:rsid w:val="00E44053"/>
    <w:rsid w:val="00E65CC6"/>
    <w:rsid w:val="00E800FB"/>
    <w:rsid w:val="00EA595E"/>
    <w:rsid w:val="00ED6851"/>
    <w:rsid w:val="00EE42A5"/>
    <w:rsid w:val="00F30A74"/>
    <w:rsid w:val="00F677FE"/>
    <w:rsid w:val="00F72E1D"/>
    <w:rsid w:val="00F73E7C"/>
    <w:rsid w:val="00F76FC5"/>
    <w:rsid w:val="00F94760"/>
    <w:rsid w:val="00F9757D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038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3C2D-5098-4FD0-9380-DE4E9470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4951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3</cp:revision>
  <cp:lastPrinted>2019-11-05T10:49:00Z</cp:lastPrinted>
  <dcterms:created xsi:type="dcterms:W3CDTF">2020-12-18T11:42:00Z</dcterms:created>
  <dcterms:modified xsi:type="dcterms:W3CDTF">2021-02-26T13:27:00Z</dcterms:modified>
</cp:coreProperties>
</file>