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C1" w:rsidRDefault="004079C1" w:rsidP="004079C1">
      <w:pPr>
        <w:spacing w:before="100" w:beforeAutospacing="1" w:after="100" w:afterAutospacing="1" w:line="240" w:lineRule="auto"/>
        <w:ind w:left="540" w:hanging="54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Szkolenie: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Zmiany w przepisach dotyczących podmiotów realizujących działania pożytku publicznego</w:t>
      </w:r>
    </w:p>
    <w:p w:rsidR="004079C1" w:rsidRDefault="004079C1" w:rsidP="004079C1">
      <w:pPr>
        <w:spacing w:before="100" w:beforeAutospacing="1" w:after="100" w:afterAutospacing="1" w:line="240" w:lineRule="auto"/>
        <w:ind w:left="540" w:hanging="54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Trener: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Marek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Gruchalski</w:t>
      </w:r>
      <w:proofErr w:type="spellEnd"/>
    </w:p>
    <w:p w:rsidR="004079C1" w:rsidRDefault="004079C1" w:rsidP="004079C1">
      <w:pPr>
        <w:spacing w:before="100" w:beforeAutospacing="1" w:after="100" w:afterAutospacing="1" w:line="240" w:lineRule="auto"/>
        <w:ind w:left="540" w:hanging="54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Miejsce: </w:t>
      </w:r>
      <w:r>
        <w:rPr>
          <w:rStyle w:val="Pogrubienie"/>
          <w:rFonts w:ascii="Calibri" w:hAnsi="Calibri" w:cs="Arial"/>
          <w:color w:val="000000"/>
          <w:sz w:val="24"/>
          <w:szCs w:val="24"/>
        </w:rPr>
        <w:t>Centrum Organizacji Pozarządowych, ul. 3 Maja 1-3 w Koninie</w:t>
      </w:r>
    </w:p>
    <w:p w:rsidR="004079C1" w:rsidRDefault="004079C1" w:rsidP="004079C1">
      <w:pPr>
        <w:spacing w:before="100" w:beforeAutospacing="1" w:after="100" w:afterAutospacing="1" w:line="240" w:lineRule="auto"/>
        <w:ind w:left="540" w:hanging="54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Data: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24 marca 2016 r.</w:t>
      </w:r>
    </w:p>
    <w:p w:rsidR="004079C1" w:rsidRDefault="004079C1" w:rsidP="004079C1">
      <w:pPr>
        <w:spacing w:before="100" w:beforeAutospacing="1" w:after="100" w:afterAutospacing="1" w:line="240" w:lineRule="auto"/>
        <w:ind w:left="540" w:hanging="54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079C1" w:rsidRDefault="004079C1" w:rsidP="004079C1">
      <w:pPr>
        <w:spacing w:before="100" w:beforeAutospacing="1" w:after="100" w:afterAutospacing="1" w:line="240" w:lineRule="auto"/>
        <w:jc w:val="center"/>
        <w:rPr>
          <w:rFonts w:ascii="Calibri" w:hAnsi="Calibri" w:cs="NimbusSanL-Regu"/>
          <w:i/>
          <w:sz w:val="24"/>
          <w:szCs w:val="24"/>
        </w:rPr>
      </w:pPr>
      <w:r>
        <w:rPr>
          <w:rFonts w:ascii="Calibri" w:hAnsi="Calibri" w:cs="NimbusSanL-Regu"/>
          <w:i/>
          <w:sz w:val="24"/>
          <w:szCs w:val="24"/>
        </w:rPr>
        <w:t xml:space="preserve">Szkolenie adresowane do osób zainteresowanych pracą w sektorze Ekonomii Społecznej, przedstawicieli PES nieprowadzących działalności gospodarczej i PES reintegracyjnych </w:t>
      </w:r>
      <w:r>
        <w:rPr>
          <w:rFonts w:ascii="Calibri" w:hAnsi="Calibri" w:cs="NimbusSanL-Regu"/>
          <w:i/>
          <w:sz w:val="24"/>
          <w:szCs w:val="24"/>
        </w:rPr>
        <w:br/>
        <w:t>z subregionu Konińskiego</w:t>
      </w:r>
    </w:p>
    <w:p w:rsidR="004079C1" w:rsidRDefault="004079C1" w:rsidP="004079C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9.00-10.30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Zasady  udostępniania informacji publicznej przez organizacje pozarządowe.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Zlecanie zadań publicznych przez samorządy w formie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regrantingu</w:t>
      </w:r>
      <w:proofErr w:type="spellEnd"/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10.30-10.45 przerwa kawowa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10.45-12.15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Regulacje umożliwiające podzlecania realizacji zadań (kiedy część zadania realizuje inny podmiot, a nie bezpośrednio organizacja, która otrzymała dofinansowanie)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Działalność odpłatna a nieodpłatna pożytku publicznego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12.15-12.30 przerwa kawowa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12.30-14.00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Kontrola OPP i utrata statusu OPP. Sankcje za pośrednictwo w zbieraniu i przekazywaniu 1% podatku dla organizacji pożytku, które w danym roku nie znalazły się na liście uprawnionych do otrzymywania 1%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Specjalne pieniądze dla OPP. Fundusz Wspierania Organizacji Pożytku Publicznego jako wzmocnienie potencjału organizacji pożytku publicznego poprzez wyrównywanie ich szans.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14.00-14.30 przerwa obiadowa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14.30-16.00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Zasady informowania o środkach z 1 % wykorzystywanych przez OPP w kampaniach jednoprocentowych</w:t>
      </w:r>
    </w:p>
    <w:p w:rsidR="004079C1" w:rsidRDefault="004079C1" w:rsidP="004079C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Obowiązki administracji w zakresie powoływania i współpracy z radami pożytku publicznego oraz uchwalania programów współpracy. Sprawozdania i ich publikacja</w:t>
      </w:r>
    </w:p>
    <w:p w:rsidR="004079C1" w:rsidRDefault="004079C1" w:rsidP="004079C1">
      <w:pPr>
        <w:shd w:val="clear" w:color="auto" w:fill="FFFFFF"/>
        <w:spacing w:before="100" w:beforeAutospacing="1" w:after="100" w:afterAutospacing="1" w:line="245" w:lineRule="atLeast"/>
        <w:ind w:left="360" w:right="-390"/>
        <w:jc w:val="both"/>
        <w:rPr>
          <w:rFonts w:ascii="Calibri" w:hAnsi="Calibri" w:cs="Arial"/>
          <w:b/>
          <w:i/>
          <w:sz w:val="20"/>
          <w:szCs w:val="20"/>
        </w:rPr>
      </w:pPr>
    </w:p>
    <w:p w:rsidR="006979B5" w:rsidRPr="004079C1" w:rsidRDefault="004079C1" w:rsidP="004079C1">
      <w:pPr>
        <w:shd w:val="clear" w:color="auto" w:fill="FFFFFF"/>
        <w:spacing w:before="100" w:beforeAutospacing="1" w:after="100" w:afterAutospacing="1" w:line="245" w:lineRule="atLeast"/>
        <w:ind w:left="360" w:right="-390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 xml:space="preserve">Szkolenie jest współfinansowane przez Unię Europejską w ramach Europejskiego Funduszu Społecznego </w:t>
      </w:r>
      <w:r>
        <w:rPr>
          <w:rFonts w:ascii="Calibri" w:hAnsi="Calibri" w:cs="Arial"/>
          <w:b/>
          <w:i/>
          <w:sz w:val="20"/>
          <w:szCs w:val="20"/>
        </w:rPr>
        <w:br/>
        <w:t>i odbywa się w ramac</w:t>
      </w:r>
      <w:bookmarkStart w:id="0" w:name="_GoBack"/>
      <w:bookmarkEnd w:id="0"/>
      <w:r>
        <w:rPr>
          <w:rFonts w:ascii="Calibri" w:hAnsi="Calibri" w:cs="Arial"/>
          <w:b/>
          <w:i/>
          <w:sz w:val="20"/>
          <w:szCs w:val="20"/>
        </w:rPr>
        <w:t>h projektu „Wielkopolski Ośrodek Ekonomii Społecznej”</w:t>
      </w:r>
    </w:p>
    <w:sectPr w:rsidR="006979B5" w:rsidRPr="004079C1" w:rsidSect="004079C1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57" w:rsidRDefault="001B4857" w:rsidP="004079C1">
      <w:pPr>
        <w:spacing w:after="0" w:line="240" w:lineRule="auto"/>
      </w:pPr>
      <w:r>
        <w:separator/>
      </w:r>
    </w:p>
  </w:endnote>
  <w:endnote w:type="continuationSeparator" w:id="0">
    <w:p w:rsidR="001B4857" w:rsidRDefault="001B4857" w:rsidP="004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C1" w:rsidRDefault="004079C1">
    <w:pPr>
      <w:pStyle w:val="Stopka"/>
    </w:pPr>
    <w:r>
      <w:rPr>
        <w:noProof/>
        <w:lang w:eastAsia="pl-PL"/>
      </w:rPr>
      <w:drawing>
        <wp:inline distT="0" distB="0" distL="0" distR="0" wp14:anchorId="233EAB41" wp14:editId="363CAF43">
          <wp:extent cx="5760720" cy="994009"/>
          <wp:effectExtent l="0" t="0" r="0" b="0"/>
          <wp:docPr id="2" name="Obraz 2" descr="C:\Users\An\Desktop\papier_dol_czb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\Desktop\papier_dol_cz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57" w:rsidRDefault="001B4857" w:rsidP="004079C1">
      <w:pPr>
        <w:spacing w:after="0" w:line="240" w:lineRule="auto"/>
      </w:pPr>
      <w:r>
        <w:separator/>
      </w:r>
    </w:p>
  </w:footnote>
  <w:footnote w:type="continuationSeparator" w:id="0">
    <w:p w:rsidR="001B4857" w:rsidRDefault="001B4857" w:rsidP="0040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C1" w:rsidRDefault="004079C1">
    <w:pPr>
      <w:pStyle w:val="Nagwek"/>
    </w:pPr>
    <w:r>
      <w:rPr>
        <w:noProof/>
        <w:lang w:eastAsia="pl-PL"/>
      </w:rPr>
      <w:drawing>
        <wp:inline distT="0" distB="0" distL="0" distR="0" wp14:anchorId="06F5621A" wp14:editId="0EC12896">
          <wp:extent cx="5760720" cy="900304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03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C1"/>
    <w:rsid w:val="001B4857"/>
    <w:rsid w:val="004079C1"/>
    <w:rsid w:val="006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79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9C1"/>
  </w:style>
  <w:style w:type="paragraph" w:styleId="Stopka">
    <w:name w:val="footer"/>
    <w:basedOn w:val="Normalny"/>
    <w:link w:val="StopkaZnak"/>
    <w:uiPriority w:val="99"/>
    <w:unhideWhenUsed/>
    <w:rsid w:val="004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9C1"/>
  </w:style>
  <w:style w:type="paragraph" w:styleId="Tekstdymka">
    <w:name w:val="Balloon Text"/>
    <w:basedOn w:val="Normalny"/>
    <w:link w:val="TekstdymkaZnak"/>
    <w:uiPriority w:val="99"/>
    <w:semiHidden/>
    <w:unhideWhenUsed/>
    <w:rsid w:val="0040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79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9C1"/>
  </w:style>
  <w:style w:type="paragraph" w:styleId="Stopka">
    <w:name w:val="footer"/>
    <w:basedOn w:val="Normalny"/>
    <w:link w:val="StopkaZnak"/>
    <w:uiPriority w:val="99"/>
    <w:unhideWhenUsed/>
    <w:rsid w:val="0040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9C1"/>
  </w:style>
  <w:style w:type="paragraph" w:styleId="Tekstdymka">
    <w:name w:val="Balloon Text"/>
    <w:basedOn w:val="Normalny"/>
    <w:link w:val="TekstdymkaZnak"/>
    <w:uiPriority w:val="99"/>
    <w:semiHidden/>
    <w:unhideWhenUsed/>
    <w:rsid w:val="0040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2016-03-10T13:24:00Z</dcterms:created>
  <dcterms:modified xsi:type="dcterms:W3CDTF">2016-03-10T13:26:00Z</dcterms:modified>
</cp:coreProperties>
</file>